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6D01" w14:textId="77777777" w:rsidR="009E5A2F" w:rsidRDefault="00FF5979">
      <w:pPr>
        <w:spacing w:before="81" w:line="324" w:lineRule="auto"/>
        <w:ind w:left="130" w:right="98"/>
        <w:jc w:val="both"/>
        <w:rPr>
          <w:sz w:val="18"/>
        </w:rPr>
      </w:pPr>
      <w:r>
        <w:rPr>
          <w:b/>
          <w:sz w:val="18"/>
        </w:rPr>
        <w:t xml:space="preserve">THIS </w:t>
      </w:r>
      <w:r>
        <w:rPr>
          <w:b/>
          <w:spacing w:val="-3"/>
          <w:sz w:val="18"/>
        </w:rPr>
        <w:t xml:space="preserve">CIRCULAR </w:t>
      </w:r>
      <w:r>
        <w:rPr>
          <w:b/>
          <w:sz w:val="18"/>
        </w:rPr>
        <w:t xml:space="preserve">IS </w:t>
      </w:r>
      <w:r>
        <w:rPr>
          <w:b/>
          <w:spacing w:val="-3"/>
          <w:sz w:val="18"/>
        </w:rPr>
        <w:t xml:space="preserve">IMPORTANT AND REQUIRES </w:t>
      </w:r>
      <w:r>
        <w:rPr>
          <w:b/>
          <w:sz w:val="18"/>
        </w:rPr>
        <w:t xml:space="preserve">YOUR </w:t>
      </w:r>
      <w:r>
        <w:rPr>
          <w:b/>
          <w:spacing w:val="-3"/>
          <w:sz w:val="18"/>
        </w:rPr>
        <w:t xml:space="preserve">IMMEDIATE ATTENTION. </w:t>
      </w:r>
      <w:r>
        <w:rPr>
          <w:sz w:val="18"/>
        </w:rPr>
        <w:t xml:space="preserve">If </w:t>
      </w:r>
      <w:r>
        <w:rPr>
          <w:spacing w:val="-2"/>
          <w:sz w:val="18"/>
        </w:rPr>
        <w:t xml:space="preserve">you </w:t>
      </w:r>
      <w:r>
        <w:rPr>
          <w:sz w:val="18"/>
        </w:rPr>
        <w:t xml:space="preserve">are in any doubt about </w:t>
      </w:r>
      <w:r>
        <w:rPr>
          <w:spacing w:val="-2"/>
          <w:sz w:val="18"/>
        </w:rPr>
        <w:t xml:space="preserve">the </w:t>
      </w:r>
      <w:r>
        <w:rPr>
          <w:sz w:val="18"/>
        </w:rPr>
        <w:t xml:space="preserve">contents of this </w:t>
      </w:r>
      <w:r>
        <w:rPr>
          <w:spacing w:val="-3"/>
          <w:sz w:val="18"/>
        </w:rPr>
        <w:t xml:space="preserve">document </w:t>
      </w:r>
      <w:r>
        <w:rPr>
          <w:sz w:val="18"/>
        </w:rPr>
        <w:t xml:space="preserve">or about </w:t>
      </w:r>
      <w:r>
        <w:rPr>
          <w:spacing w:val="-3"/>
          <w:sz w:val="18"/>
        </w:rPr>
        <w:t xml:space="preserve">what </w:t>
      </w:r>
      <w:r>
        <w:rPr>
          <w:spacing w:val="-2"/>
          <w:sz w:val="18"/>
        </w:rPr>
        <w:t xml:space="preserve">action </w:t>
      </w:r>
      <w:r>
        <w:rPr>
          <w:sz w:val="18"/>
        </w:rPr>
        <w:t xml:space="preserve">to take, </w:t>
      </w:r>
      <w:r>
        <w:rPr>
          <w:spacing w:val="-2"/>
          <w:sz w:val="18"/>
        </w:rPr>
        <w:t xml:space="preserve">you </w:t>
      </w:r>
      <w:r>
        <w:rPr>
          <w:sz w:val="18"/>
        </w:rPr>
        <w:t xml:space="preserve">are recommended </w:t>
      </w:r>
      <w:r>
        <w:rPr>
          <w:spacing w:val="-2"/>
          <w:sz w:val="18"/>
        </w:rPr>
        <w:t xml:space="preserve">immediately </w:t>
      </w:r>
      <w:r>
        <w:rPr>
          <w:sz w:val="18"/>
        </w:rPr>
        <w:t xml:space="preserve">to seek your </w:t>
      </w:r>
      <w:r>
        <w:rPr>
          <w:spacing w:val="-3"/>
          <w:sz w:val="18"/>
        </w:rPr>
        <w:t xml:space="preserve">own </w:t>
      </w:r>
      <w:r>
        <w:rPr>
          <w:sz w:val="18"/>
        </w:rPr>
        <w:t xml:space="preserve">professional advice from your </w:t>
      </w:r>
      <w:r>
        <w:rPr>
          <w:spacing w:val="-3"/>
          <w:sz w:val="18"/>
        </w:rPr>
        <w:t xml:space="preserve">stockbroker, solicitor, accountant </w:t>
      </w:r>
      <w:r>
        <w:rPr>
          <w:sz w:val="18"/>
        </w:rPr>
        <w:t xml:space="preserve">or other </w:t>
      </w:r>
      <w:r>
        <w:rPr>
          <w:spacing w:val="-3"/>
          <w:sz w:val="18"/>
        </w:rPr>
        <w:t xml:space="preserve">appropriately qualified independent </w:t>
      </w:r>
      <w:r>
        <w:rPr>
          <w:sz w:val="18"/>
        </w:rPr>
        <w:t xml:space="preserve">financial </w:t>
      </w:r>
      <w:r>
        <w:rPr>
          <w:spacing w:val="-3"/>
          <w:sz w:val="18"/>
        </w:rPr>
        <w:t xml:space="preserve">adviser </w:t>
      </w:r>
      <w:proofErr w:type="spellStart"/>
      <w:r>
        <w:rPr>
          <w:spacing w:val="-3"/>
          <w:sz w:val="18"/>
        </w:rPr>
        <w:t>authorised</w:t>
      </w:r>
      <w:proofErr w:type="spellEnd"/>
      <w:r>
        <w:rPr>
          <w:spacing w:val="-3"/>
          <w:sz w:val="18"/>
        </w:rPr>
        <w:t xml:space="preserve"> </w:t>
      </w:r>
      <w:r>
        <w:rPr>
          <w:sz w:val="18"/>
        </w:rPr>
        <w:t xml:space="preserve">under the Financial Services and Markets Act 2000 if </w:t>
      </w:r>
      <w:r>
        <w:rPr>
          <w:spacing w:val="-2"/>
          <w:sz w:val="18"/>
        </w:rPr>
        <w:t xml:space="preserve">you </w:t>
      </w:r>
      <w:r>
        <w:rPr>
          <w:sz w:val="18"/>
        </w:rPr>
        <w:t xml:space="preserve">are taking advice in the United Kingdom or, if </w:t>
      </w:r>
      <w:r>
        <w:rPr>
          <w:spacing w:val="-2"/>
          <w:sz w:val="18"/>
        </w:rPr>
        <w:t xml:space="preserve">you </w:t>
      </w:r>
      <w:r>
        <w:rPr>
          <w:sz w:val="18"/>
        </w:rPr>
        <w:t xml:space="preserve">are </w:t>
      </w:r>
      <w:r>
        <w:rPr>
          <w:spacing w:val="-3"/>
          <w:sz w:val="18"/>
        </w:rPr>
        <w:t xml:space="preserve">taking </w:t>
      </w:r>
      <w:r>
        <w:rPr>
          <w:sz w:val="18"/>
        </w:rPr>
        <w:t xml:space="preserve">advice in another </w:t>
      </w:r>
      <w:r>
        <w:rPr>
          <w:spacing w:val="-3"/>
          <w:sz w:val="18"/>
        </w:rPr>
        <w:t xml:space="preserve">jurisdiction, </w:t>
      </w:r>
      <w:r>
        <w:rPr>
          <w:sz w:val="18"/>
        </w:rPr>
        <w:t xml:space="preserve">from another </w:t>
      </w:r>
      <w:r>
        <w:rPr>
          <w:spacing w:val="-3"/>
          <w:sz w:val="18"/>
        </w:rPr>
        <w:t xml:space="preserve">appropriately </w:t>
      </w:r>
      <w:proofErr w:type="spellStart"/>
      <w:r>
        <w:rPr>
          <w:spacing w:val="-3"/>
          <w:sz w:val="18"/>
        </w:rPr>
        <w:t>authorised</w:t>
      </w:r>
      <w:proofErr w:type="spellEnd"/>
      <w:r>
        <w:rPr>
          <w:spacing w:val="-3"/>
          <w:sz w:val="18"/>
        </w:rPr>
        <w:t xml:space="preserve"> independent </w:t>
      </w:r>
      <w:r>
        <w:rPr>
          <w:sz w:val="18"/>
        </w:rPr>
        <w:t xml:space="preserve">financial </w:t>
      </w:r>
      <w:r>
        <w:rPr>
          <w:spacing w:val="-3"/>
          <w:sz w:val="18"/>
        </w:rPr>
        <w:t>adviser.</w:t>
      </w:r>
    </w:p>
    <w:p w14:paraId="7A396D11" w14:textId="77777777" w:rsidR="009E5A2F" w:rsidRDefault="009E5A2F">
      <w:pPr>
        <w:pStyle w:val="BodyText"/>
        <w:spacing w:before="6"/>
        <w:rPr>
          <w:sz w:val="24"/>
        </w:rPr>
      </w:pPr>
    </w:p>
    <w:p w14:paraId="081A1DBD" w14:textId="6EA86859" w:rsidR="009E5A2F" w:rsidRDefault="00FF5979">
      <w:pPr>
        <w:spacing w:line="324" w:lineRule="auto"/>
        <w:ind w:left="130" w:right="101"/>
        <w:jc w:val="both"/>
        <w:rPr>
          <w:sz w:val="18"/>
        </w:rPr>
      </w:pPr>
      <w:r>
        <w:rPr>
          <w:sz w:val="18"/>
        </w:rPr>
        <w:t xml:space="preserve">If you have sold or otherwise transferred all of your Shares in Reconstruction Capital II Limited you should pass this </w:t>
      </w:r>
      <w:r w:rsidR="00D63106">
        <w:rPr>
          <w:sz w:val="18"/>
        </w:rPr>
        <w:t xml:space="preserve">Circular with the accompanying Form of Proxy for the </w:t>
      </w:r>
      <w:r w:rsidR="00F7101A">
        <w:rPr>
          <w:sz w:val="18"/>
        </w:rPr>
        <w:t>Annual</w:t>
      </w:r>
      <w:r w:rsidR="00D63106">
        <w:rPr>
          <w:sz w:val="18"/>
        </w:rPr>
        <w:t xml:space="preserve"> General Meeting as soo</w:t>
      </w:r>
      <w:r>
        <w:rPr>
          <w:sz w:val="18"/>
        </w:rPr>
        <w:t>n as possible, to the purchaser or transferee or to the person through whom the sale or transfer was effected for transmission to the purchaser or transferee.</w:t>
      </w:r>
      <w:r w:rsidR="00D63106">
        <w:rPr>
          <w:sz w:val="18"/>
        </w:rPr>
        <w:t xml:space="preserve">  This Circular does not comprise a prospectus for the purpose of the Prospectus Rules and has not been submitted to the Financial Conduct Authority.</w:t>
      </w:r>
    </w:p>
    <w:p w14:paraId="6CF3992D" w14:textId="77777777" w:rsidR="009E5A2F" w:rsidRDefault="009E5A2F">
      <w:pPr>
        <w:pStyle w:val="BodyText"/>
      </w:pPr>
    </w:p>
    <w:p w14:paraId="5848320E" w14:textId="77777777" w:rsidR="009E5A2F" w:rsidRDefault="009E5A2F">
      <w:pPr>
        <w:pStyle w:val="BodyText"/>
      </w:pPr>
    </w:p>
    <w:p w14:paraId="64B533B4" w14:textId="77777777" w:rsidR="009E5A2F" w:rsidRDefault="009E5A2F">
      <w:pPr>
        <w:pStyle w:val="BodyText"/>
      </w:pPr>
    </w:p>
    <w:p w14:paraId="168D5A75" w14:textId="60DBC5DE" w:rsidR="009E5A2F" w:rsidRDefault="00C5620B">
      <w:pPr>
        <w:pStyle w:val="BodyText"/>
        <w:rPr>
          <w:sz w:val="28"/>
        </w:rPr>
      </w:pPr>
      <w:r>
        <w:rPr>
          <w:noProof/>
          <w:lang w:val="en-GB" w:eastAsia="en-GB"/>
        </w:rPr>
        <mc:AlternateContent>
          <mc:Choice Requires="wps">
            <w:drawing>
              <wp:anchor distT="4294967295" distB="4294967295" distL="0" distR="0" simplePos="0" relativeHeight="251657216" behindDoc="0" locked="0" layoutInCell="1" allowOverlap="1" wp14:anchorId="6CB7E4A5" wp14:editId="5D1745C0">
                <wp:simplePos x="0" y="0"/>
                <wp:positionH relativeFrom="page">
                  <wp:posOffset>730885</wp:posOffset>
                </wp:positionH>
                <wp:positionV relativeFrom="paragraph">
                  <wp:posOffset>231139</wp:posOffset>
                </wp:positionV>
                <wp:extent cx="5791200" cy="0"/>
                <wp:effectExtent l="0" t="0" r="19050" b="190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7F7E"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7.55pt,18.2pt" to="51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yi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" strokeweight=".24pt">
                <w10:wrap type="topAndBottom" anchorx="page"/>
              </v:line>
            </w:pict>
          </mc:Fallback>
        </mc:AlternateContent>
      </w:r>
    </w:p>
    <w:p w14:paraId="47D3FAB8" w14:textId="77777777" w:rsidR="009E5A2F" w:rsidRDefault="009E5A2F">
      <w:pPr>
        <w:pStyle w:val="BodyText"/>
      </w:pPr>
    </w:p>
    <w:p w14:paraId="2A4631DF" w14:textId="77777777" w:rsidR="009E5A2F" w:rsidRDefault="009E5A2F">
      <w:pPr>
        <w:pStyle w:val="BodyText"/>
      </w:pPr>
    </w:p>
    <w:p w14:paraId="61F4075C" w14:textId="77777777" w:rsidR="009E5A2F" w:rsidRDefault="009E5A2F">
      <w:pPr>
        <w:pStyle w:val="BodyText"/>
        <w:spacing w:before="8"/>
        <w:rPr>
          <w:sz w:val="29"/>
        </w:rPr>
      </w:pPr>
    </w:p>
    <w:p w14:paraId="69CB3BF8" w14:textId="77777777" w:rsidR="009E5A2F" w:rsidRDefault="00FF5979">
      <w:pPr>
        <w:ind w:left="834" w:right="1290"/>
        <w:jc w:val="center"/>
        <w:rPr>
          <w:b/>
          <w:sz w:val="34"/>
        </w:rPr>
      </w:pPr>
      <w:r>
        <w:rPr>
          <w:b/>
          <w:sz w:val="34"/>
        </w:rPr>
        <w:t>Reconstruction Capital II Limited</w:t>
      </w:r>
    </w:p>
    <w:p w14:paraId="34C89A59" w14:textId="77777777" w:rsidR="009E5A2F" w:rsidRDefault="00FF5979">
      <w:pPr>
        <w:spacing w:before="233"/>
        <w:ind w:left="834" w:right="1291"/>
        <w:jc w:val="center"/>
        <w:rPr>
          <w:i/>
          <w:sz w:val="18"/>
        </w:rPr>
      </w:pPr>
      <w:r>
        <w:rPr>
          <w:i/>
          <w:sz w:val="18"/>
        </w:rPr>
        <w:t>(an exempted company incorporated in the Cayman Islands with registration number HL156549)</w:t>
      </w:r>
    </w:p>
    <w:p w14:paraId="0ED60879" w14:textId="77777777" w:rsidR="009E5A2F" w:rsidRDefault="009E5A2F">
      <w:pPr>
        <w:pStyle w:val="BodyText"/>
        <w:rPr>
          <w:i/>
        </w:rPr>
      </w:pPr>
    </w:p>
    <w:p w14:paraId="440FD004" w14:textId="77777777" w:rsidR="009E5A2F" w:rsidRDefault="009E5A2F">
      <w:pPr>
        <w:pStyle w:val="BodyText"/>
        <w:rPr>
          <w:i/>
        </w:rPr>
      </w:pPr>
    </w:p>
    <w:p w14:paraId="2DABFCED" w14:textId="77777777" w:rsidR="009E5A2F" w:rsidRDefault="009E5A2F">
      <w:pPr>
        <w:pStyle w:val="BodyText"/>
        <w:spacing w:before="5"/>
        <w:rPr>
          <w:i/>
          <w:sz w:val="16"/>
        </w:rPr>
      </w:pPr>
    </w:p>
    <w:p w14:paraId="3A12D0E9" w14:textId="77777777" w:rsidR="009E5A2F" w:rsidRDefault="00FF5979" w:rsidP="00D63106">
      <w:pPr>
        <w:pStyle w:val="Heading1"/>
        <w:spacing w:line="458" w:lineRule="auto"/>
        <w:ind w:left="2785" w:right="3241"/>
        <w:jc w:val="center"/>
      </w:pPr>
      <w:r>
        <w:t xml:space="preserve">Continuation of the Life of the Company </w:t>
      </w:r>
    </w:p>
    <w:p w14:paraId="007C649E" w14:textId="3F2CA045" w:rsidR="002B2E9F" w:rsidRDefault="002B2E9F" w:rsidP="00D63106">
      <w:pPr>
        <w:pStyle w:val="Heading1"/>
        <w:spacing w:line="458" w:lineRule="auto"/>
        <w:ind w:left="2785" w:right="3241"/>
        <w:jc w:val="center"/>
        <w:rPr>
          <w:b w:val="0"/>
        </w:rPr>
      </w:pPr>
      <w:r>
        <w:t>and</w:t>
      </w:r>
    </w:p>
    <w:p w14:paraId="7EE5590D" w14:textId="4DB8025C" w:rsidR="009E5A2F" w:rsidRDefault="002B2E9F" w:rsidP="00330C5B">
      <w:pPr>
        <w:pStyle w:val="BodyText"/>
        <w:jc w:val="center"/>
        <w:rPr>
          <w:b/>
        </w:rPr>
      </w:pPr>
      <w:r>
        <w:rPr>
          <w:b/>
        </w:rPr>
        <w:t xml:space="preserve">Notice of </w:t>
      </w:r>
      <w:r w:rsidR="00F7101A">
        <w:rPr>
          <w:b/>
        </w:rPr>
        <w:t>Annual</w:t>
      </w:r>
      <w:r>
        <w:rPr>
          <w:b/>
        </w:rPr>
        <w:t xml:space="preserve"> General Meeting</w:t>
      </w:r>
    </w:p>
    <w:p w14:paraId="3F9642D5" w14:textId="77777777" w:rsidR="009E5A2F" w:rsidRDefault="009E5A2F">
      <w:pPr>
        <w:pStyle w:val="BodyText"/>
        <w:rPr>
          <w:b/>
        </w:rPr>
      </w:pPr>
    </w:p>
    <w:p w14:paraId="028EA9A5" w14:textId="77777777" w:rsidR="009E5A2F" w:rsidRDefault="009E5A2F">
      <w:pPr>
        <w:pStyle w:val="BodyText"/>
        <w:rPr>
          <w:b/>
        </w:rPr>
      </w:pPr>
    </w:p>
    <w:p w14:paraId="360EBE43" w14:textId="0B10F05D" w:rsidR="009E5A2F" w:rsidRDefault="00C5620B">
      <w:pPr>
        <w:pStyle w:val="BodyText"/>
        <w:rPr>
          <w:b/>
          <w:sz w:val="27"/>
        </w:rPr>
      </w:pPr>
      <w:r>
        <w:rPr>
          <w:noProof/>
          <w:lang w:val="en-GB" w:eastAsia="en-GB"/>
        </w:rPr>
        <mc:AlternateContent>
          <mc:Choice Requires="wps">
            <w:drawing>
              <wp:anchor distT="4294967295" distB="4294967295" distL="0" distR="0" simplePos="0" relativeHeight="251658240" behindDoc="0" locked="0" layoutInCell="1" allowOverlap="1" wp14:anchorId="65CB6FB9" wp14:editId="6E31E451">
                <wp:simplePos x="0" y="0"/>
                <wp:positionH relativeFrom="page">
                  <wp:posOffset>721360</wp:posOffset>
                </wp:positionH>
                <wp:positionV relativeFrom="paragraph">
                  <wp:posOffset>224154</wp:posOffset>
                </wp:positionV>
                <wp:extent cx="5800725" cy="0"/>
                <wp:effectExtent l="0" t="0" r="2857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9C37F" id="Line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8pt,17.65pt" to="513.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" strokeweight=".24pt">
                <w10:wrap type="topAndBottom" anchorx="page"/>
              </v:line>
            </w:pict>
          </mc:Fallback>
        </mc:AlternateContent>
      </w:r>
    </w:p>
    <w:p w14:paraId="6EA5E755" w14:textId="77777777" w:rsidR="009E5A2F" w:rsidRDefault="009E5A2F">
      <w:pPr>
        <w:pStyle w:val="BodyText"/>
        <w:rPr>
          <w:b/>
        </w:rPr>
      </w:pPr>
    </w:p>
    <w:p w14:paraId="6DA8944C" w14:textId="77777777" w:rsidR="009E5A2F" w:rsidRDefault="009E5A2F">
      <w:pPr>
        <w:pStyle w:val="BodyText"/>
        <w:rPr>
          <w:b/>
        </w:rPr>
      </w:pPr>
    </w:p>
    <w:p w14:paraId="774E2184" w14:textId="77777777" w:rsidR="009E5A2F" w:rsidRDefault="009E5A2F">
      <w:pPr>
        <w:pStyle w:val="BodyText"/>
        <w:rPr>
          <w:b/>
        </w:rPr>
      </w:pPr>
    </w:p>
    <w:p w14:paraId="0B68B32D" w14:textId="77777777" w:rsidR="009E5A2F" w:rsidRDefault="009E5A2F">
      <w:pPr>
        <w:pStyle w:val="BodyText"/>
        <w:rPr>
          <w:b/>
        </w:rPr>
      </w:pPr>
    </w:p>
    <w:p w14:paraId="4AAE8051" w14:textId="77777777" w:rsidR="009E5A2F" w:rsidRDefault="009E5A2F">
      <w:pPr>
        <w:pStyle w:val="BodyText"/>
        <w:spacing w:before="4"/>
        <w:rPr>
          <w:b/>
          <w:sz w:val="19"/>
        </w:rPr>
      </w:pPr>
    </w:p>
    <w:p w14:paraId="237D7B65" w14:textId="253E1159" w:rsidR="009E5A2F" w:rsidRDefault="00FF5979">
      <w:pPr>
        <w:pStyle w:val="BodyText"/>
        <w:spacing w:line="273" w:lineRule="auto"/>
        <w:ind w:left="130" w:right="101"/>
        <w:jc w:val="both"/>
      </w:pPr>
      <w:r>
        <w:t xml:space="preserve">Notice of the </w:t>
      </w:r>
      <w:r w:rsidR="00F7101A">
        <w:t>Annual</w:t>
      </w:r>
      <w:r>
        <w:t xml:space="preserve"> General Meeting of the Company to be held at 10.00</w:t>
      </w:r>
      <w:r w:rsidR="002B2E9F">
        <w:t xml:space="preserve"> </w:t>
      </w:r>
      <w:r>
        <w:t>a</w:t>
      </w:r>
      <w:r w:rsidR="002B2E9F">
        <w:t>.</w:t>
      </w:r>
      <w:r>
        <w:t>m</w:t>
      </w:r>
      <w:r w:rsidR="002B2E9F">
        <w:t>.</w:t>
      </w:r>
      <w:r>
        <w:t xml:space="preserve"> at the offices of </w:t>
      </w:r>
      <w:proofErr w:type="spellStart"/>
      <w:r>
        <w:t>Sanne</w:t>
      </w:r>
      <w:proofErr w:type="spellEnd"/>
      <w:r>
        <w:t xml:space="preserve"> Trust Company Limited at 13 Castle Street, St </w:t>
      </w:r>
      <w:proofErr w:type="spellStart"/>
      <w:r>
        <w:t>Helier</w:t>
      </w:r>
      <w:proofErr w:type="spellEnd"/>
      <w:r>
        <w:t xml:space="preserve">, Jersey JE4 5UT on </w:t>
      </w:r>
      <w:r w:rsidR="00F7101A">
        <w:t>22</w:t>
      </w:r>
      <w:r>
        <w:rPr>
          <w:position w:val="10"/>
          <w:sz w:val="13"/>
        </w:rPr>
        <w:t xml:space="preserve"> </w:t>
      </w:r>
      <w:r>
        <w:t>December 201</w:t>
      </w:r>
      <w:r w:rsidR="00D63106">
        <w:t>6</w:t>
      </w:r>
      <w:r>
        <w:t xml:space="preserve"> is set out at the end of this document.</w:t>
      </w:r>
    </w:p>
    <w:p w14:paraId="1FF38E9C" w14:textId="77777777" w:rsidR="009E5A2F" w:rsidRDefault="00FF5979">
      <w:pPr>
        <w:pStyle w:val="BodyText"/>
        <w:spacing w:before="159" w:line="292" w:lineRule="auto"/>
        <w:ind w:left="130" w:right="101"/>
        <w:jc w:val="both"/>
      </w:pPr>
      <w:r>
        <w:t>To be valid, Forms of Proxy for use at the meeting must be completed and returned in accordance with the notes to the Notice of Meeting and the Form of Proxy itself.</w:t>
      </w:r>
    </w:p>
    <w:p w14:paraId="5DB2C3FF" w14:textId="77777777" w:rsidR="009E5A2F" w:rsidRDefault="009E5A2F">
      <w:pPr>
        <w:spacing w:line="292" w:lineRule="auto"/>
        <w:jc w:val="both"/>
        <w:sectPr w:rsidR="009E5A2F" w:rsidSect="00694941">
          <w:type w:val="continuous"/>
          <w:pgSz w:w="11900" w:h="16840"/>
          <w:pgMar w:top="1420" w:right="1040" w:bottom="280" w:left="1020" w:header="720" w:footer="280" w:gutter="0"/>
          <w:cols w:space="720"/>
          <w:docGrid w:linePitch="299"/>
        </w:sectPr>
      </w:pPr>
    </w:p>
    <w:p w14:paraId="2E15F8DC" w14:textId="77777777" w:rsidR="009E5A2F" w:rsidRDefault="00FF5979">
      <w:pPr>
        <w:pStyle w:val="BodyText"/>
        <w:spacing w:before="80"/>
        <w:ind w:left="4342" w:right="3997"/>
        <w:jc w:val="center"/>
      </w:pPr>
      <w:r>
        <w:lastRenderedPageBreak/>
        <w:t>CONTENTS</w:t>
      </w:r>
    </w:p>
    <w:p w14:paraId="1BF8E6FE" w14:textId="41C96862" w:rsidR="009E5A2F" w:rsidRDefault="00FF5979">
      <w:pPr>
        <w:pStyle w:val="BodyText"/>
        <w:spacing w:before="192" w:line="439" w:lineRule="auto"/>
        <w:ind w:left="110" w:right="82"/>
      </w:pPr>
      <w:r>
        <w:t xml:space="preserve">Action to be taken ………………………………………………………………………………………….Page 3 Expected timetable of principal events..………………………………………………………………….Page 4 Definitions……………………………………………………………………………………………………Page 5 Part I - Letter from the Chairman …………………………………………………………………………Page 6 Part II – Risk Factors…………… …………………………………………………………………………Page </w:t>
      </w:r>
      <w:r w:rsidR="00CE3669">
        <w:t>9</w:t>
      </w:r>
      <w:r>
        <w:t xml:space="preserve"> Notice of </w:t>
      </w:r>
      <w:r w:rsidR="00F7101A">
        <w:t>Annual</w:t>
      </w:r>
      <w:r>
        <w:t xml:space="preserve"> General</w:t>
      </w:r>
      <w:r w:rsidR="00F7101A">
        <w:t xml:space="preserve"> </w:t>
      </w:r>
      <w:r>
        <w:t>Meeting.……</w:t>
      </w:r>
      <w:r w:rsidR="000A1A3C">
        <w:t>…………</w:t>
      </w:r>
      <w:r w:rsidR="00F7101A">
        <w:t>……….</w:t>
      </w:r>
      <w:r>
        <w:t>……………………</w:t>
      </w:r>
      <w:r w:rsidR="000A1A3C">
        <w:t>……</w:t>
      </w:r>
      <w:r>
        <w:t>……………………Page 1</w:t>
      </w:r>
      <w:r w:rsidR="00CE3669">
        <w:t>1</w:t>
      </w:r>
    </w:p>
    <w:p w14:paraId="36C2544C" w14:textId="77777777" w:rsidR="009E5A2F" w:rsidRDefault="009E5A2F">
      <w:pPr>
        <w:spacing w:line="439" w:lineRule="auto"/>
        <w:sectPr w:rsidR="009E5A2F">
          <w:footerReference w:type="default" r:id="rId8"/>
          <w:pgSz w:w="11900" w:h="16840"/>
          <w:pgMar w:top="1260" w:right="1380" w:bottom="920" w:left="1040" w:header="0" w:footer="738" w:gutter="0"/>
          <w:pgNumType w:start="2"/>
          <w:cols w:space="720"/>
        </w:sectPr>
      </w:pPr>
    </w:p>
    <w:p w14:paraId="5828C006" w14:textId="77777777" w:rsidR="009E5A2F" w:rsidRDefault="00FF5979">
      <w:pPr>
        <w:pStyle w:val="BodyText"/>
        <w:spacing w:before="78"/>
        <w:ind w:left="226" w:right="223"/>
        <w:jc w:val="center"/>
      </w:pPr>
      <w:r>
        <w:lastRenderedPageBreak/>
        <w:t>ACTION TO BE TAKEN</w:t>
      </w:r>
    </w:p>
    <w:p w14:paraId="2E5B8CE8" w14:textId="77777777" w:rsidR="009E5A2F" w:rsidRDefault="00FF5979">
      <w:pPr>
        <w:pStyle w:val="Heading1"/>
        <w:spacing w:before="193" w:line="292" w:lineRule="auto"/>
        <w:ind w:left="229" w:right="223"/>
        <w:jc w:val="center"/>
      </w:pPr>
      <w:r>
        <w:t>SHAREHOLDERS WILL FIND ENCLOSED A FORM OF PROXY - PLEASE COMPLETE AND RETURN THE FORM OF PROXY TO INDICATE HOW YOU WISH TO VOTE ON THE PROPOSAL</w:t>
      </w:r>
    </w:p>
    <w:p w14:paraId="09397B3F" w14:textId="77777777" w:rsidR="009E5A2F" w:rsidRDefault="009E5A2F">
      <w:pPr>
        <w:pStyle w:val="BodyText"/>
        <w:rPr>
          <w:b/>
          <w:sz w:val="22"/>
        </w:rPr>
      </w:pPr>
    </w:p>
    <w:p w14:paraId="7D39E6FE" w14:textId="77777777" w:rsidR="009E5A2F" w:rsidRDefault="009E5A2F">
      <w:pPr>
        <w:pStyle w:val="BodyText"/>
        <w:spacing w:before="11"/>
        <w:rPr>
          <w:b/>
          <w:sz w:val="26"/>
        </w:rPr>
      </w:pPr>
    </w:p>
    <w:p w14:paraId="315F8693" w14:textId="77777777" w:rsidR="009E5A2F" w:rsidRDefault="00FF5979">
      <w:pPr>
        <w:pStyle w:val="BodyText"/>
        <w:ind w:left="110"/>
        <w:jc w:val="both"/>
      </w:pPr>
      <w:r>
        <w:t xml:space="preserve">There </w:t>
      </w:r>
      <w:r w:rsidR="00D63106">
        <w:t>is one</w:t>
      </w:r>
      <w:r>
        <w:t xml:space="preserve"> proposal for Shareholders to consider and vote on:</w:t>
      </w:r>
    </w:p>
    <w:p w14:paraId="38BA893F" w14:textId="7B6D1D01" w:rsidR="009E5A2F" w:rsidRDefault="00FF5979">
      <w:pPr>
        <w:pStyle w:val="ListParagraph"/>
        <w:numPr>
          <w:ilvl w:val="0"/>
          <w:numId w:val="5"/>
        </w:numPr>
        <w:tabs>
          <w:tab w:val="left" w:pos="334"/>
        </w:tabs>
        <w:spacing w:before="192"/>
        <w:ind w:right="0"/>
        <w:rPr>
          <w:sz w:val="20"/>
        </w:rPr>
      </w:pPr>
      <w:r>
        <w:rPr>
          <w:b/>
          <w:sz w:val="20"/>
        </w:rPr>
        <w:t>Resolution:</w:t>
      </w:r>
      <w:r>
        <w:rPr>
          <w:b/>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Company</w:t>
      </w:r>
      <w:r>
        <w:rPr>
          <w:spacing w:val="-6"/>
          <w:sz w:val="20"/>
        </w:rPr>
        <w:t xml:space="preserve"> </w:t>
      </w:r>
      <w:r>
        <w:rPr>
          <w:sz w:val="20"/>
        </w:rPr>
        <w:t>continue</w:t>
      </w:r>
      <w:r>
        <w:rPr>
          <w:spacing w:val="-6"/>
          <w:sz w:val="20"/>
        </w:rPr>
        <w:t xml:space="preserve"> </w:t>
      </w:r>
      <w:r>
        <w:rPr>
          <w:sz w:val="20"/>
        </w:rPr>
        <w:t>as</w:t>
      </w:r>
      <w:r>
        <w:rPr>
          <w:spacing w:val="-5"/>
          <w:sz w:val="20"/>
        </w:rPr>
        <w:t xml:space="preserve"> </w:t>
      </w:r>
      <w:r>
        <w:rPr>
          <w:sz w:val="20"/>
        </w:rPr>
        <w:t>presently</w:t>
      </w:r>
      <w:r>
        <w:rPr>
          <w:spacing w:val="-6"/>
          <w:sz w:val="20"/>
        </w:rPr>
        <w:t xml:space="preserve"> </w:t>
      </w:r>
      <w:r>
        <w:rPr>
          <w:sz w:val="20"/>
        </w:rPr>
        <w:t>constituted.</w:t>
      </w:r>
    </w:p>
    <w:p w14:paraId="6730198A" w14:textId="77777777" w:rsidR="009E5A2F" w:rsidRDefault="009E5A2F">
      <w:pPr>
        <w:pStyle w:val="BodyText"/>
        <w:rPr>
          <w:sz w:val="22"/>
        </w:rPr>
      </w:pPr>
    </w:p>
    <w:p w14:paraId="21FB6798" w14:textId="7495D03B" w:rsidR="009E5A2F" w:rsidRDefault="00FF5979">
      <w:pPr>
        <w:pStyle w:val="Heading1"/>
        <w:spacing w:line="292" w:lineRule="auto"/>
        <w:ind w:right="103"/>
        <w:jc w:val="left"/>
      </w:pPr>
      <w:r>
        <w:t xml:space="preserve">The Board recommends that Shareholders vote FOR </w:t>
      </w:r>
      <w:r w:rsidR="002B2E9F">
        <w:t xml:space="preserve">the </w:t>
      </w:r>
      <w:r>
        <w:t>Resolution</w:t>
      </w:r>
      <w:r w:rsidR="002B2E9F">
        <w:t>.</w:t>
      </w:r>
    </w:p>
    <w:p w14:paraId="44C1E4CC" w14:textId="77777777" w:rsidR="009E5A2F" w:rsidRDefault="009E5A2F">
      <w:pPr>
        <w:pStyle w:val="BodyText"/>
        <w:rPr>
          <w:b/>
          <w:sz w:val="22"/>
        </w:rPr>
      </w:pPr>
    </w:p>
    <w:p w14:paraId="272758F2" w14:textId="087E986F" w:rsidR="009E5A2F" w:rsidRDefault="00FF5979" w:rsidP="00D63106">
      <w:pPr>
        <w:pStyle w:val="BodyText"/>
        <w:spacing w:line="280" w:lineRule="auto"/>
        <w:ind w:left="110" w:right="243"/>
        <w:jc w:val="both"/>
      </w:pPr>
      <w:r>
        <w:t xml:space="preserve">Whether or not you intend to be present at the </w:t>
      </w:r>
      <w:r w:rsidR="00F7101A">
        <w:t>Annual</w:t>
      </w:r>
      <w:r>
        <w:t xml:space="preserve"> General Meeting, you are requested to complete and return the Form of Proxy in accordance with the instructions printed on it to the Company’s Registrars, </w:t>
      </w:r>
      <w:proofErr w:type="spellStart"/>
      <w:r>
        <w:t>Sanne</w:t>
      </w:r>
      <w:proofErr w:type="spellEnd"/>
      <w:r>
        <w:t xml:space="preserve"> Trust Company Limited at the address shown below, so as to arrive no later than 10.00</w:t>
      </w:r>
      <w:r w:rsidR="002B2E9F">
        <w:t xml:space="preserve"> </w:t>
      </w:r>
      <w:r>
        <w:t>a</w:t>
      </w:r>
      <w:r w:rsidR="002B2E9F">
        <w:t>.</w:t>
      </w:r>
      <w:r>
        <w:t>m</w:t>
      </w:r>
      <w:r w:rsidR="002B2E9F">
        <w:t>.</w:t>
      </w:r>
      <w:r>
        <w:t xml:space="preserve"> on </w:t>
      </w:r>
      <w:r w:rsidR="00F7101A">
        <w:t>2</w:t>
      </w:r>
      <w:r w:rsidR="000F4062">
        <w:t>1</w:t>
      </w:r>
      <w:r w:rsidR="00192106">
        <w:t xml:space="preserve"> </w:t>
      </w:r>
      <w:r>
        <w:t>December 201</w:t>
      </w:r>
      <w:r w:rsidR="00D63106">
        <w:t>6</w:t>
      </w:r>
      <w:r>
        <w:t xml:space="preserve">. Completion and </w:t>
      </w:r>
      <w:r>
        <w:rPr>
          <w:spacing w:val="-4"/>
        </w:rPr>
        <w:t xml:space="preserve">return </w:t>
      </w:r>
      <w:r>
        <w:rPr>
          <w:spacing w:val="-3"/>
        </w:rPr>
        <w:t xml:space="preserve">of </w:t>
      </w:r>
      <w:r>
        <w:rPr>
          <w:spacing w:val="-4"/>
        </w:rPr>
        <w:t xml:space="preserve">the Form </w:t>
      </w:r>
      <w:r>
        <w:t xml:space="preserve">of </w:t>
      </w:r>
      <w:r>
        <w:rPr>
          <w:spacing w:val="-4"/>
        </w:rPr>
        <w:t xml:space="preserve">Proxy will </w:t>
      </w:r>
      <w:r>
        <w:rPr>
          <w:spacing w:val="-3"/>
        </w:rPr>
        <w:t xml:space="preserve">not </w:t>
      </w:r>
      <w:r>
        <w:rPr>
          <w:spacing w:val="-4"/>
        </w:rPr>
        <w:t>affect your</w:t>
      </w:r>
      <w:r w:rsidR="00D63106">
        <w:rPr>
          <w:spacing w:val="-4"/>
        </w:rPr>
        <w:t xml:space="preserve"> </w:t>
      </w:r>
      <w:r>
        <w:t xml:space="preserve">right to attend in person and vote at the </w:t>
      </w:r>
      <w:r w:rsidR="00F7101A">
        <w:t>Annual</w:t>
      </w:r>
      <w:r>
        <w:t xml:space="preserve"> General Meeting should you so wish.</w:t>
      </w:r>
    </w:p>
    <w:p w14:paraId="2B8C05A5" w14:textId="77777777" w:rsidR="009E5A2F" w:rsidRDefault="009E5A2F">
      <w:pPr>
        <w:pStyle w:val="BodyText"/>
        <w:spacing w:before="8"/>
        <w:rPr>
          <w:sz w:val="28"/>
        </w:rPr>
      </w:pPr>
    </w:p>
    <w:p w14:paraId="35C15A97" w14:textId="77777777" w:rsidR="009E5A2F" w:rsidRDefault="00FF5979">
      <w:pPr>
        <w:pStyle w:val="BodyText"/>
        <w:spacing w:line="292" w:lineRule="auto"/>
        <w:ind w:left="110" w:right="6988"/>
      </w:pPr>
      <w:proofErr w:type="spellStart"/>
      <w:r>
        <w:t>Sanne</w:t>
      </w:r>
      <w:proofErr w:type="spellEnd"/>
      <w:r>
        <w:t xml:space="preserve"> Trust Company Limited 13 Castle Street,</w:t>
      </w:r>
    </w:p>
    <w:p w14:paraId="55BD2FEA" w14:textId="77777777" w:rsidR="009E5A2F" w:rsidRDefault="00FF5979">
      <w:pPr>
        <w:pStyle w:val="BodyText"/>
        <w:spacing w:line="292" w:lineRule="auto"/>
        <w:ind w:left="110" w:right="8867"/>
      </w:pPr>
      <w:r>
        <w:t xml:space="preserve">St </w:t>
      </w:r>
      <w:proofErr w:type="spellStart"/>
      <w:r>
        <w:t>Helier</w:t>
      </w:r>
      <w:proofErr w:type="spellEnd"/>
      <w:r>
        <w:t>, Jersey, JE4 5UT</w:t>
      </w:r>
    </w:p>
    <w:p w14:paraId="55E414C6" w14:textId="7587065E" w:rsidR="009E5A2F" w:rsidRDefault="00D63106">
      <w:pPr>
        <w:pStyle w:val="Heading1"/>
        <w:spacing w:before="1"/>
      </w:pPr>
      <w:r>
        <w:t xml:space="preserve">Attn: </w:t>
      </w:r>
      <w:r w:rsidR="00F7101A">
        <w:t>Jon Fitzmaurice</w:t>
      </w:r>
      <w:r w:rsidR="002B2E9F" w:rsidDel="002B2E9F">
        <w:t xml:space="preserve"> </w:t>
      </w:r>
    </w:p>
    <w:p w14:paraId="29FDD7EF" w14:textId="34649B50" w:rsidR="009E5A2F" w:rsidRDefault="00FF5979">
      <w:pPr>
        <w:pStyle w:val="BodyText"/>
        <w:spacing w:before="190" w:line="292" w:lineRule="auto"/>
        <w:ind w:left="110" w:right="100"/>
        <w:jc w:val="both"/>
      </w:pPr>
      <w:r>
        <w:t xml:space="preserve">If Shareholders have any queries regarding the completion of the Form of Proxy, please contact </w:t>
      </w:r>
      <w:r w:rsidR="00B71F4B">
        <w:t>Jon Fitzmaurice</w:t>
      </w:r>
      <w:r>
        <w:t xml:space="preserve"> of </w:t>
      </w:r>
      <w:proofErr w:type="spellStart"/>
      <w:r w:rsidR="00B71F4B">
        <w:t>Sanne</w:t>
      </w:r>
      <w:proofErr w:type="spellEnd"/>
      <w:r w:rsidR="00A6621C">
        <w:t xml:space="preserve"> Trust Company Limited</w:t>
      </w:r>
      <w:r>
        <w:t>, by telephone on +</w:t>
      </w:r>
      <w:r w:rsidR="00F7101A">
        <w:t>44 (0)1534 71</w:t>
      </w:r>
      <w:r w:rsidR="008D6FB8">
        <w:t>0</w:t>
      </w:r>
      <w:r w:rsidR="00F7101A">
        <w:t>274</w:t>
      </w:r>
      <w:r w:rsidR="002B2E9F">
        <w:t xml:space="preserve"> </w:t>
      </w:r>
      <w:r w:rsidR="00B71F4B">
        <w:t>or</w:t>
      </w:r>
      <w:r>
        <w:t xml:space="preserve"> by e-mail at </w:t>
      </w:r>
      <w:r w:rsidR="00B71F4B">
        <w:t>jon.fitzmaurice@sanne</w:t>
      </w:r>
      <w:r w:rsidR="00F7101A">
        <w:t>group</w:t>
      </w:r>
      <w:r w:rsidR="00B71F4B">
        <w:t>.com</w:t>
      </w:r>
      <w:r w:rsidR="00D63106">
        <w:t>. Please not</w:t>
      </w:r>
      <w:r>
        <w:t xml:space="preserve">e that </w:t>
      </w:r>
      <w:proofErr w:type="spellStart"/>
      <w:r w:rsidR="00A6621C">
        <w:t>Sanne</w:t>
      </w:r>
      <w:proofErr w:type="spellEnd"/>
      <w:r w:rsidR="00A6621C">
        <w:t xml:space="preserve"> Trust Company Limited</w:t>
      </w:r>
      <w:r>
        <w:t xml:space="preserve"> can only give procedural</w:t>
      </w:r>
      <w:r>
        <w:rPr>
          <w:spacing w:val="-6"/>
        </w:rPr>
        <w:t xml:space="preserve"> </w:t>
      </w:r>
      <w:r>
        <w:t>advice</w:t>
      </w:r>
      <w:r>
        <w:rPr>
          <w:spacing w:val="-6"/>
        </w:rPr>
        <w:t xml:space="preserve"> </w:t>
      </w:r>
      <w:r>
        <w:t>and</w:t>
      </w:r>
      <w:r>
        <w:rPr>
          <w:spacing w:val="-6"/>
        </w:rPr>
        <w:t xml:space="preserve"> </w:t>
      </w:r>
      <w:r>
        <w:t>is</w:t>
      </w:r>
      <w:r>
        <w:rPr>
          <w:spacing w:val="-5"/>
        </w:rPr>
        <w:t xml:space="preserve"> </w:t>
      </w:r>
      <w:r>
        <w:t>not</w:t>
      </w:r>
      <w:r>
        <w:rPr>
          <w:spacing w:val="-6"/>
        </w:rPr>
        <w:t xml:space="preserve"> </w:t>
      </w:r>
      <w:proofErr w:type="spellStart"/>
      <w:r>
        <w:t>authorised</w:t>
      </w:r>
      <w:proofErr w:type="spellEnd"/>
      <w:r>
        <w:rPr>
          <w:spacing w:val="-6"/>
        </w:rPr>
        <w:t xml:space="preserve"> </w:t>
      </w:r>
      <w:r>
        <w:t>to</w:t>
      </w:r>
      <w:r>
        <w:rPr>
          <w:spacing w:val="-6"/>
        </w:rPr>
        <w:t xml:space="preserve"> </w:t>
      </w:r>
      <w:r>
        <w:t>provide</w:t>
      </w:r>
      <w:r>
        <w:rPr>
          <w:spacing w:val="-6"/>
        </w:rPr>
        <w:t xml:space="preserve"> </w:t>
      </w:r>
      <w:r>
        <w:t>investment</w:t>
      </w:r>
      <w:r>
        <w:rPr>
          <w:spacing w:val="-6"/>
        </w:rPr>
        <w:t xml:space="preserve"> </w:t>
      </w:r>
      <w:r>
        <w:t>advice.</w:t>
      </w:r>
    </w:p>
    <w:p w14:paraId="0A51A3CD" w14:textId="77777777" w:rsidR="009E5A2F" w:rsidRDefault="009E5A2F">
      <w:pPr>
        <w:spacing w:line="292" w:lineRule="auto"/>
        <w:jc w:val="both"/>
        <w:sectPr w:rsidR="009E5A2F">
          <w:pgSz w:w="11900" w:h="16840"/>
          <w:pgMar w:top="1120" w:right="1040" w:bottom="920" w:left="1040" w:header="0" w:footer="738" w:gutter="0"/>
          <w:cols w:space="720"/>
        </w:sectPr>
      </w:pPr>
    </w:p>
    <w:p w14:paraId="790596E2" w14:textId="77777777" w:rsidR="009E5A2F" w:rsidRDefault="00FF5979">
      <w:pPr>
        <w:pStyle w:val="BodyText"/>
        <w:spacing w:before="80"/>
        <w:ind w:left="227" w:right="223"/>
        <w:jc w:val="center"/>
      </w:pPr>
      <w:r>
        <w:lastRenderedPageBreak/>
        <w:t>EXPECTED TIMETABLE OF PRINCIPAL EVENTS</w:t>
      </w:r>
    </w:p>
    <w:p w14:paraId="667A4AC5" w14:textId="77777777" w:rsidR="009E5A2F" w:rsidRDefault="009E5A2F">
      <w:pPr>
        <w:pStyle w:val="BodyText"/>
        <w:spacing w:before="2"/>
        <w:rPr>
          <w:sz w:val="24"/>
        </w:rPr>
      </w:pPr>
    </w:p>
    <w:p w14:paraId="7C934C57" w14:textId="5C1B429C" w:rsidR="009E5A2F" w:rsidRDefault="00FF5979">
      <w:pPr>
        <w:pStyle w:val="BodyText"/>
        <w:tabs>
          <w:tab w:val="left" w:pos="7888"/>
        </w:tabs>
        <w:ind w:left="110"/>
      </w:pPr>
      <w:r>
        <w:t>Date of Posting</w:t>
      </w:r>
      <w:r>
        <w:rPr>
          <w:spacing w:val="-11"/>
        </w:rPr>
        <w:t xml:space="preserve"> </w:t>
      </w:r>
      <w:r>
        <w:t>of</w:t>
      </w:r>
      <w:r>
        <w:rPr>
          <w:spacing w:val="-4"/>
        </w:rPr>
        <w:t xml:space="preserve"> </w:t>
      </w:r>
      <w:r w:rsidR="00DC1ADF">
        <w:t>Circular</w:t>
      </w:r>
      <w:r w:rsidR="00DC1ADF">
        <w:tab/>
      </w:r>
      <w:r w:rsidR="008D6FB8">
        <w:t xml:space="preserve">  </w:t>
      </w:r>
      <w:r w:rsidR="00F7101A">
        <w:t>30</w:t>
      </w:r>
      <w:r w:rsidR="002B2E9F" w:rsidDel="002B2E9F">
        <w:t xml:space="preserve"> </w:t>
      </w:r>
      <w:r>
        <w:t>November</w:t>
      </w:r>
      <w:r>
        <w:rPr>
          <w:spacing w:val="-11"/>
        </w:rPr>
        <w:t xml:space="preserve"> </w:t>
      </w:r>
      <w:r>
        <w:t>201</w:t>
      </w:r>
      <w:r w:rsidR="00DC1ADF">
        <w:t>6</w:t>
      </w:r>
    </w:p>
    <w:p w14:paraId="39E4B192" w14:textId="77777777" w:rsidR="009E5A2F" w:rsidRDefault="009E5A2F">
      <w:pPr>
        <w:pStyle w:val="BodyText"/>
        <w:spacing w:before="2"/>
        <w:rPr>
          <w:sz w:val="24"/>
        </w:rPr>
      </w:pPr>
    </w:p>
    <w:p w14:paraId="157D1392" w14:textId="1CF374E0" w:rsidR="009E5A2F" w:rsidRDefault="00FF5979">
      <w:pPr>
        <w:pStyle w:val="BodyText"/>
        <w:tabs>
          <w:tab w:val="left" w:pos="6888"/>
        </w:tabs>
        <w:ind w:left="110"/>
      </w:pPr>
      <w:r>
        <w:t xml:space="preserve">Record date for voting at </w:t>
      </w:r>
      <w:r w:rsidR="00F7101A">
        <w:t>Annual</w:t>
      </w:r>
      <w:r>
        <w:rPr>
          <w:spacing w:val="-7"/>
        </w:rPr>
        <w:t xml:space="preserve"> </w:t>
      </w:r>
      <w:r>
        <w:t>General</w:t>
      </w:r>
      <w:r>
        <w:rPr>
          <w:spacing w:val="-2"/>
        </w:rPr>
        <w:t xml:space="preserve"> </w:t>
      </w:r>
      <w:r w:rsidR="00DC1ADF">
        <w:t>Meeting,</w:t>
      </w:r>
      <w:r w:rsidR="00DC1ADF">
        <w:tab/>
      </w:r>
      <w:r w:rsidR="00EC5B18">
        <w:t>6:</w:t>
      </w:r>
      <w:r w:rsidR="00DC1ADF">
        <w:t>00</w:t>
      </w:r>
      <w:r w:rsidR="002B2E9F">
        <w:t xml:space="preserve"> </w:t>
      </w:r>
      <w:r w:rsidR="00EC5B18">
        <w:t>p</w:t>
      </w:r>
      <w:r w:rsidR="002B2E9F">
        <w:t>.</w:t>
      </w:r>
      <w:r w:rsidR="00DC1ADF">
        <w:t>m</w:t>
      </w:r>
      <w:r w:rsidR="002B2E9F">
        <w:t>.</w:t>
      </w:r>
      <w:r w:rsidR="00DC1ADF">
        <w:t xml:space="preserve"> on </w:t>
      </w:r>
      <w:r w:rsidR="00F7101A">
        <w:t>21</w:t>
      </w:r>
      <w:r>
        <w:rPr>
          <w:b/>
          <w:position w:val="10"/>
          <w:sz w:val="13"/>
        </w:rPr>
        <w:t xml:space="preserve"> </w:t>
      </w:r>
      <w:r>
        <w:t>December</w:t>
      </w:r>
      <w:r>
        <w:rPr>
          <w:spacing w:val="-4"/>
        </w:rPr>
        <w:t xml:space="preserve"> </w:t>
      </w:r>
      <w:r w:rsidR="00DC1ADF">
        <w:t>2016</w:t>
      </w:r>
    </w:p>
    <w:p w14:paraId="7A64803B" w14:textId="77777777" w:rsidR="009E5A2F" w:rsidRDefault="009E5A2F">
      <w:pPr>
        <w:pStyle w:val="BodyText"/>
        <w:rPr>
          <w:sz w:val="24"/>
        </w:rPr>
      </w:pPr>
    </w:p>
    <w:p w14:paraId="7C986079" w14:textId="46D8D0B0" w:rsidR="009E5A2F" w:rsidRDefault="00FF5979">
      <w:pPr>
        <w:pStyle w:val="BodyText"/>
        <w:tabs>
          <w:tab w:val="left" w:pos="6775"/>
        </w:tabs>
        <w:spacing w:before="1"/>
        <w:ind w:left="110"/>
      </w:pPr>
      <w:r>
        <w:t>Latest time for receipt of Forms</w:t>
      </w:r>
      <w:r>
        <w:rPr>
          <w:spacing w:val="-21"/>
        </w:rPr>
        <w:t xml:space="preserve"> </w:t>
      </w:r>
      <w:r>
        <w:t>of</w:t>
      </w:r>
      <w:r>
        <w:rPr>
          <w:spacing w:val="-4"/>
        </w:rPr>
        <w:t xml:space="preserve"> </w:t>
      </w:r>
      <w:r>
        <w:t>Proxy</w:t>
      </w:r>
      <w:r>
        <w:tab/>
        <w:t>10.00</w:t>
      </w:r>
      <w:r w:rsidR="002B2E9F">
        <w:t xml:space="preserve"> </w:t>
      </w:r>
      <w:r>
        <w:t>a</w:t>
      </w:r>
      <w:r w:rsidR="002B2E9F">
        <w:t>.</w:t>
      </w:r>
      <w:r>
        <w:t>m</w:t>
      </w:r>
      <w:r w:rsidR="002B2E9F">
        <w:t>.</w:t>
      </w:r>
      <w:r>
        <w:t xml:space="preserve"> on </w:t>
      </w:r>
      <w:r w:rsidR="00F7101A">
        <w:t>21</w:t>
      </w:r>
      <w:r w:rsidR="00DC1ADF">
        <w:t xml:space="preserve"> </w:t>
      </w:r>
      <w:r>
        <w:t>December</w:t>
      </w:r>
      <w:r>
        <w:rPr>
          <w:spacing w:val="-10"/>
        </w:rPr>
        <w:t xml:space="preserve"> </w:t>
      </w:r>
      <w:r>
        <w:t>201</w:t>
      </w:r>
      <w:r w:rsidR="00DC1ADF">
        <w:t>6</w:t>
      </w:r>
    </w:p>
    <w:p w14:paraId="7CBA0AB3" w14:textId="77777777" w:rsidR="009E5A2F" w:rsidRDefault="009E5A2F">
      <w:pPr>
        <w:pStyle w:val="BodyText"/>
        <w:spacing w:before="2"/>
        <w:rPr>
          <w:sz w:val="24"/>
        </w:rPr>
      </w:pPr>
    </w:p>
    <w:p w14:paraId="7CEE1398" w14:textId="6EBEBAEE" w:rsidR="00883FF0" w:rsidRDefault="00F7101A" w:rsidP="00883FF0">
      <w:pPr>
        <w:pStyle w:val="BodyText"/>
        <w:tabs>
          <w:tab w:val="left" w:pos="6776"/>
          <w:tab w:val="left" w:pos="7887"/>
        </w:tabs>
        <w:spacing w:line="530" w:lineRule="auto"/>
        <w:ind w:left="110" w:right="39"/>
        <w:rPr>
          <w:spacing w:val="-4"/>
        </w:rPr>
      </w:pPr>
      <w:r>
        <w:t>Annual</w:t>
      </w:r>
      <w:r w:rsidR="00FF5979">
        <w:rPr>
          <w:spacing w:val="-2"/>
        </w:rPr>
        <w:t xml:space="preserve"> </w:t>
      </w:r>
      <w:r w:rsidR="00FF5979">
        <w:t>General</w:t>
      </w:r>
      <w:r w:rsidR="00FF5979">
        <w:rPr>
          <w:spacing w:val="-2"/>
        </w:rPr>
        <w:t xml:space="preserve"> </w:t>
      </w:r>
      <w:r w:rsidR="00FF5979">
        <w:t>Meeting</w:t>
      </w:r>
      <w:r w:rsidR="00FF5979">
        <w:tab/>
      </w:r>
      <w:r w:rsidR="00883FF0">
        <w:t xml:space="preserve">10.00 a.m. on </w:t>
      </w:r>
      <w:r>
        <w:t>22</w:t>
      </w:r>
      <w:r w:rsidR="00883FF0">
        <w:t xml:space="preserve"> December</w:t>
      </w:r>
      <w:r w:rsidR="00883FF0">
        <w:rPr>
          <w:spacing w:val="-10"/>
        </w:rPr>
        <w:t xml:space="preserve"> </w:t>
      </w:r>
      <w:r w:rsidR="00883FF0">
        <w:rPr>
          <w:spacing w:val="-4"/>
        </w:rPr>
        <w:t>2016</w:t>
      </w:r>
    </w:p>
    <w:p w14:paraId="083961E7" w14:textId="1DDF583B" w:rsidR="009E5A2F" w:rsidRDefault="00DC1ADF">
      <w:pPr>
        <w:pStyle w:val="BodyText"/>
        <w:tabs>
          <w:tab w:val="left" w:pos="6776"/>
          <w:tab w:val="left" w:pos="7887"/>
        </w:tabs>
        <w:spacing w:line="530" w:lineRule="auto"/>
        <w:ind w:left="110" w:right="103"/>
      </w:pPr>
      <w:r>
        <w:rPr>
          <w:spacing w:val="-4"/>
        </w:rPr>
        <w:t>201</w:t>
      </w:r>
      <w:r>
        <w:t>6</w:t>
      </w:r>
      <w:r w:rsidR="00FF5979">
        <w:t xml:space="preserve"> Announcement of Results of </w:t>
      </w:r>
      <w:r w:rsidR="00F7101A">
        <w:t>Annual</w:t>
      </w:r>
      <w:r w:rsidR="00FF5979">
        <w:rPr>
          <w:spacing w:val="-8"/>
        </w:rPr>
        <w:t xml:space="preserve"> </w:t>
      </w:r>
      <w:r w:rsidR="00FF5979">
        <w:t>General</w:t>
      </w:r>
      <w:r w:rsidR="00FF5979">
        <w:rPr>
          <w:spacing w:val="-2"/>
        </w:rPr>
        <w:t xml:space="preserve"> </w:t>
      </w:r>
      <w:r>
        <w:t>Meeting</w:t>
      </w:r>
      <w:r w:rsidR="00DF1E27">
        <w:t xml:space="preserve">       </w:t>
      </w:r>
      <w:r w:rsidR="00DF1E27">
        <w:tab/>
      </w:r>
      <w:r>
        <w:tab/>
      </w:r>
      <w:r w:rsidR="008D6FB8">
        <w:t xml:space="preserve">  </w:t>
      </w:r>
      <w:r w:rsidR="00F7101A">
        <w:t>22</w:t>
      </w:r>
      <w:r>
        <w:t xml:space="preserve"> </w:t>
      </w:r>
      <w:r w:rsidR="00FF5979">
        <w:t>December</w:t>
      </w:r>
      <w:r w:rsidR="00FF5979">
        <w:rPr>
          <w:spacing w:val="-4"/>
        </w:rPr>
        <w:t xml:space="preserve"> </w:t>
      </w:r>
      <w:r w:rsidR="00FF5979">
        <w:t>201</w:t>
      </w:r>
      <w:r>
        <w:t>6</w:t>
      </w:r>
    </w:p>
    <w:p w14:paraId="1C6D8B8D" w14:textId="77777777" w:rsidR="009E5A2F" w:rsidRDefault="009E5A2F">
      <w:pPr>
        <w:pStyle w:val="BodyText"/>
        <w:spacing w:before="6"/>
        <w:rPr>
          <w:sz w:val="34"/>
        </w:rPr>
      </w:pPr>
    </w:p>
    <w:p w14:paraId="318F4F47" w14:textId="77777777" w:rsidR="009E5A2F" w:rsidRDefault="00FF5979" w:rsidP="00192106">
      <w:pPr>
        <w:pStyle w:val="BodyText"/>
        <w:spacing w:line="292" w:lineRule="auto"/>
        <w:ind w:left="110" w:right="157"/>
        <w:jc w:val="both"/>
      </w:pPr>
      <w:r>
        <w:t>If any of the above times and/or dates change, the revised times and/or dates will be notified to Shareholders by announcement through a Regulatory Information Service.</w:t>
      </w:r>
    </w:p>
    <w:p w14:paraId="61E13354" w14:textId="77777777" w:rsidR="009E5A2F" w:rsidRDefault="009E5A2F" w:rsidP="00192106">
      <w:pPr>
        <w:spacing w:line="292" w:lineRule="auto"/>
        <w:jc w:val="both"/>
        <w:sectPr w:rsidR="009E5A2F">
          <w:pgSz w:w="11900" w:h="16840"/>
          <w:pgMar w:top="1260" w:right="1040" w:bottom="920" w:left="1040" w:header="0" w:footer="738" w:gutter="0"/>
          <w:cols w:space="720"/>
        </w:sectPr>
      </w:pPr>
    </w:p>
    <w:p w14:paraId="177B03DF" w14:textId="77777777" w:rsidR="009E5A2F" w:rsidRDefault="00FF5979">
      <w:pPr>
        <w:pStyle w:val="BodyText"/>
        <w:spacing w:before="80"/>
        <w:ind w:left="228" w:right="223"/>
        <w:jc w:val="center"/>
      </w:pPr>
      <w:r>
        <w:lastRenderedPageBreak/>
        <w:t>DEFINITIONS</w:t>
      </w:r>
    </w:p>
    <w:p w14:paraId="65503A22" w14:textId="3E897650" w:rsidR="009E5A2F" w:rsidRDefault="00FF5979">
      <w:pPr>
        <w:pStyle w:val="BodyText"/>
        <w:spacing w:before="192" w:line="292" w:lineRule="auto"/>
        <w:ind w:left="110" w:right="157"/>
      </w:pPr>
      <w:r>
        <w:t>In this Circular, unless the context otherwise requires, the following expressions bear the following</w:t>
      </w:r>
      <w:r w:rsidR="00883FF0">
        <w:t xml:space="preserve"> </w:t>
      </w:r>
      <w:r>
        <w:t>meanings:</w:t>
      </w:r>
    </w:p>
    <w:p w14:paraId="51D30610" w14:textId="77777777" w:rsidR="009E5A2F" w:rsidRDefault="009E5A2F">
      <w:pPr>
        <w:pStyle w:val="BodyText"/>
        <w:rPr>
          <w:sz w:val="22"/>
        </w:rPr>
      </w:pPr>
    </w:p>
    <w:p w14:paraId="279C7A3E" w14:textId="77777777" w:rsidR="009E5A2F" w:rsidRDefault="009E5A2F">
      <w:pPr>
        <w:pStyle w:val="BodyText"/>
        <w:rPr>
          <w:sz w:val="27"/>
        </w:rPr>
      </w:pPr>
    </w:p>
    <w:p w14:paraId="390A5B9D" w14:textId="0EE4BED1" w:rsidR="009E5A2F" w:rsidRDefault="00FF5979">
      <w:pPr>
        <w:pStyle w:val="BodyText"/>
        <w:tabs>
          <w:tab w:val="left" w:pos="5021"/>
        </w:tabs>
        <w:spacing w:line="273" w:lineRule="auto"/>
        <w:ind w:left="5021" w:right="101" w:hanging="4911"/>
        <w:jc w:val="both"/>
      </w:pPr>
      <w:r>
        <w:t>Admission</w:t>
      </w:r>
      <w:r>
        <w:rPr>
          <w:spacing w:val="-2"/>
        </w:rPr>
        <w:t xml:space="preserve"> </w:t>
      </w:r>
      <w:r>
        <w:t>Document</w:t>
      </w:r>
      <w:r>
        <w:tab/>
        <w:t>the document issued by the Company on 19</w:t>
      </w:r>
      <w:r>
        <w:rPr>
          <w:position w:val="10"/>
          <w:sz w:val="13"/>
        </w:rPr>
        <w:t xml:space="preserve"> </w:t>
      </w:r>
      <w:r>
        <w:t>December 2005 relating to the admission of the Company’s Shares to trading on</w:t>
      </w:r>
      <w:r>
        <w:rPr>
          <w:spacing w:val="-27"/>
        </w:rPr>
        <w:t xml:space="preserve"> </w:t>
      </w:r>
      <w:r>
        <w:t>AIM</w:t>
      </w:r>
    </w:p>
    <w:p w14:paraId="41B4C912" w14:textId="77777777" w:rsidR="00F22CE4" w:rsidRDefault="00F22CE4" w:rsidP="00F22CE4">
      <w:pPr>
        <w:pStyle w:val="BodyText"/>
        <w:tabs>
          <w:tab w:val="left" w:pos="5022"/>
        </w:tabs>
        <w:spacing w:before="192" w:line="292" w:lineRule="auto"/>
        <w:ind w:left="5021" w:right="102" w:hanging="4911"/>
        <w:jc w:val="both"/>
      </w:pPr>
      <w:r>
        <w:t>Adviser</w:t>
      </w:r>
      <w:r>
        <w:tab/>
        <w:t>New Europe Capital SRL</w:t>
      </w:r>
    </w:p>
    <w:p w14:paraId="6705AA5F" w14:textId="1E914B3E" w:rsidR="00F7101A" w:rsidRDefault="00F7101A" w:rsidP="00F7101A">
      <w:pPr>
        <w:pStyle w:val="BodyText"/>
        <w:tabs>
          <w:tab w:val="left" w:pos="5020"/>
        </w:tabs>
        <w:spacing w:before="143" w:line="292" w:lineRule="auto"/>
        <w:ind w:left="5021" w:right="102" w:hanging="4911"/>
        <w:jc w:val="both"/>
      </w:pPr>
      <w:r>
        <w:t>Annual</w:t>
      </w:r>
      <w:r>
        <w:rPr>
          <w:spacing w:val="-2"/>
        </w:rPr>
        <w:t xml:space="preserve"> </w:t>
      </w:r>
      <w:r>
        <w:t>General</w:t>
      </w:r>
      <w:r>
        <w:rPr>
          <w:spacing w:val="-2"/>
        </w:rPr>
        <w:t xml:space="preserve"> </w:t>
      </w:r>
      <w:r>
        <w:t>Meeting</w:t>
      </w:r>
      <w:r>
        <w:tab/>
        <w:t>the</w:t>
      </w:r>
      <w:r w:rsidR="00192106">
        <w:rPr>
          <w:spacing w:val="37"/>
        </w:rPr>
        <w:t xml:space="preserve"> </w:t>
      </w:r>
      <w:r w:rsidR="00192106">
        <w:t>annual g</w:t>
      </w:r>
      <w:r>
        <w:t>eneral</w:t>
      </w:r>
      <w:r>
        <w:rPr>
          <w:spacing w:val="37"/>
        </w:rPr>
        <w:t xml:space="preserve"> </w:t>
      </w:r>
      <w:r>
        <w:t>meeting</w:t>
      </w:r>
      <w:r>
        <w:rPr>
          <w:spacing w:val="37"/>
        </w:rPr>
        <w:t xml:space="preserve"> </w:t>
      </w:r>
      <w:r>
        <w:t>of</w:t>
      </w:r>
      <w:r>
        <w:rPr>
          <w:spacing w:val="37"/>
        </w:rPr>
        <w:t xml:space="preserve"> </w:t>
      </w:r>
      <w:r>
        <w:t>the</w:t>
      </w:r>
      <w:r>
        <w:rPr>
          <w:spacing w:val="37"/>
        </w:rPr>
        <w:t xml:space="preserve"> </w:t>
      </w:r>
      <w:r>
        <w:t>Company</w:t>
      </w:r>
      <w:r>
        <w:rPr>
          <w:spacing w:val="37"/>
        </w:rPr>
        <w:t xml:space="preserve"> </w:t>
      </w:r>
      <w:r>
        <w:t>to</w:t>
      </w:r>
      <w:r>
        <w:rPr>
          <w:spacing w:val="37"/>
        </w:rPr>
        <w:t xml:space="preserve"> </w:t>
      </w:r>
      <w:r>
        <w:t xml:space="preserve">be held at the offices of </w:t>
      </w:r>
      <w:proofErr w:type="spellStart"/>
      <w:r>
        <w:t>Sanne</w:t>
      </w:r>
      <w:proofErr w:type="spellEnd"/>
      <w:r>
        <w:t xml:space="preserve"> Trust Company</w:t>
      </w:r>
      <w:r>
        <w:rPr>
          <w:spacing w:val="25"/>
        </w:rPr>
        <w:t xml:space="preserve"> </w:t>
      </w:r>
      <w:r>
        <w:t xml:space="preserve">Limited at 13 Castle Street, St </w:t>
      </w:r>
      <w:proofErr w:type="spellStart"/>
      <w:r>
        <w:t>Helier</w:t>
      </w:r>
      <w:proofErr w:type="spellEnd"/>
      <w:r>
        <w:t>, Jersey JE4 5UT on 22 December</w:t>
      </w:r>
      <w:r>
        <w:rPr>
          <w:spacing w:val="-6"/>
        </w:rPr>
        <w:t xml:space="preserve"> </w:t>
      </w:r>
      <w:r>
        <w:t>2016</w:t>
      </w:r>
    </w:p>
    <w:p w14:paraId="71155B07" w14:textId="3544ED78" w:rsidR="009E5A2F" w:rsidRDefault="00FF5979">
      <w:pPr>
        <w:pStyle w:val="BodyText"/>
        <w:tabs>
          <w:tab w:val="left" w:pos="5021"/>
        </w:tabs>
        <w:spacing w:before="172" w:line="292" w:lineRule="auto"/>
        <w:ind w:left="5021" w:right="102" w:hanging="4911"/>
        <w:jc w:val="both"/>
      </w:pPr>
      <w:r>
        <w:t>Articles</w:t>
      </w:r>
      <w:r>
        <w:tab/>
        <w:t xml:space="preserve">the </w:t>
      </w:r>
      <w:r w:rsidR="00D7151C">
        <w:t>A</w:t>
      </w:r>
      <w:r>
        <w:t xml:space="preserve">rticles of </w:t>
      </w:r>
      <w:r w:rsidR="00D7151C">
        <w:t>A</w:t>
      </w:r>
      <w:r>
        <w:t>ssociation of the</w:t>
      </w:r>
      <w:r>
        <w:rPr>
          <w:spacing w:val="49"/>
        </w:rPr>
        <w:t xml:space="preserve"> </w:t>
      </w:r>
      <w:r>
        <w:t>Company</w:t>
      </w:r>
      <w:r>
        <w:rPr>
          <w:spacing w:val="45"/>
        </w:rPr>
        <w:t xml:space="preserve"> </w:t>
      </w:r>
      <w:r>
        <w:t>as amended from time to</w:t>
      </w:r>
      <w:r>
        <w:rPr>
          <w:spacing w:val="-14"/>
        </w:rPr>
        <w:t xml:space="preserve"> </w:t>
      </w:r>
      <w:r>
        <w:t>time</w:t>
      </w:r>
    </w:p>
    <w:p w14:paraId="5B5204E4" w14:textId="354F6E1E" w:rsidR="009E5A2F" w:rsidRDefault="00FF5979">
      <w:pPr>
        <w:pStyle w:val="BodyText"/>
        <w:tabs>
          <w:tab w:val="left" w:pos="5021"/>
        </w:tabs>
        <w:spacing w:before="107" w:line="292" w:lineRule="auto"/>
        <w:ind w:left="5021" w:right="101" w:hanging="4911"/>
        <w:jc w:val="both"/>
      </w:pPr>
      <w:r>
        <w:t>Circular</w:t>
      </w:r>
      <w:r>
        <w:tab/>
        <w:t>this document</w:t>
      </w:r>
      <w:r w:rsidR="00883FF0">
        <w:t xml:space="preserve"> </w:t>
      </w:r>
      <w:r>
        <w:t>dated</w:t>
      </w:r>
      <w:r w:rsidR="00883FF0">
        <w:t xml:space="preserve"> </w:t>
      </w:r>
      <w:r w:rsidR="00F7101A">
        <w:t>30</w:t>
      </w:r>
      <w:r>
        <w:rPr>
          <w:spacing w:val="23"/>
          <w:position w:val="10"/>
          <w:sz w:val="13"/>
        </w:rPr>
        <w:t xml:space="preserve"> </w:t>
      </w:r>
      <w:r>
        <w:t>November 201</w:t>
      </w:r>
      <w:r w:rsidR="00D7151C">
        <w:t>6</w:t>
      </w:r>
      <w:r>
        <w:t>, addressed to the</w:t>
      </w:r>
      <w:r>
        <w:rPr>
          <w:spacing w:val="-25"/>
        </w:rPr>
        <w:t xml:space="preserve"> </w:t>
      </w:r>
      <w:r>
        <w:t>Shareholders</w:t>
      </w:r>
    </w:p>
    <w:p w14:paraId="749287A6" w14:textId="77777777" w:rsidR="009E5A2F" w:rsidRDefault="00FF5979">
      <w:pPr>
        <w:pStyle w:val="BodyText"/>
        <w:tabs>
          <w:tab w:val="left" w:pos="5019"/>
        </w:tabs>
        <w:spacing w:before="141"/>
        <w:ind w:left="110"/>
      </w:pPr>
      <w:r>
        <w:t>Company</w:t>
      </w:r>
      <w:r>
        <w:tab/>
        <w:t>Reconstruction Capital II</w:t>
      </w:r>
      <w:r>
        <w:rPr>
          <w:spacing w:val="-21"/>
        </w:rPr>
        <w:t xml:space="preserve"> </w:t>
      </w:r>
      <w:r>
        <w:t>Limited</w:t>
      </w:r>
    </w:p>
    <w:p w14:paraId="346AEFEE" w14:textId="77777777" w:rsidR="009E5A2F" w:rsidRDefault="00FF5979">
      <w:pPr>
        <w:pStyle w:val="BodyText"/>
        <w:tabs>
          <w:tab w:val="left" w:pos="5020"/>
        </w:tabs>
        <w:spacing w:before="192"/>
        <w:ind w:left="110"/>
      </w:pPr>
      <w:r>
        <w:t>Directors</w:t>
      </w:r>
      <w:r>
        <w:rPr>
          <w:spacing w:val="-2"/>
        </w:rPr>
        <w:t xml:space="preserve"> </w:t>
      </w:r>
      <w:r>
        <w:t>or</w:t>
      </w:r>
      <w:r>
        <w:rPr>
          <w:spacing w:val="-1"/>
        </w:rPr>
        <w:t xml:space="preserve"> </w:t>
      </w:r>
      <w:r>
        <w:t>Board</w:t>
      </w:r>
      <w:r>
        <w:tab/>
        <w:t>the directors of the Company from time to</w:t>
      </w:r>
      <w:r>
        <w:rPr>
          <w:spacing w:val="-24"/>
        </w:rPr>
        <w:t xml:space="preserve"> </w:t>
      </w:r>
      <w:r>
        <w:t>time</w:t>
      </w:r>
    </w:p>
    <w:p w14:paraId="4F928F21" w14:textId="4489CBCA" w:rsidR="00F22CE4" w:rsidRDefault="00F22CE4">
      <w:pPr>
        <w:pStyle w:val="BodyText"/>
        <w:tabs>
          <w:tab w:val="left" w:pos="5021"/>
        </w:tabs>
        <w:spacing w:before="142" w:line="292" w:lineRule="auto"/>
        <w:ind w:left="5021" w:right="102" w:hanging="4911"/>
        <w:jc w:val="both"/>
      </w:pPr>
      <w:r>
        <w:t>GDP</w:t>
      </w:r>
      <w:r>
        <w:tab/>
        <w:t>gross domestic product</w:t>
      </w:r>
    </w:p>
    <w:p w14:paraId="17E4973D" w14:textId="77777777" w:rsidR="009E5A2F" w:rsidRDefault="00FF5979">
      <w:pPr>
        <w:pStyle w:val="BodyText"/>
        <w:tabs>
          <w:tab w:val="left" w:pos="5021"/>
        </w:tabs>
        <w:spacing w:before="142" w:line="292" w:lineRule="auto"/>
        <w:ind w:left="5021" w:right="102" w:hanging="4911"/>
        <w:jc w:val="both"/>
      </w:pPr>
      <w:r>
        <w:t>NAV</w:t>
      </w:r>
      <w:r>
        <w:tab/>
        <w:t>the net asset value of the Company and per</w:t>
      </w:r>
      <w:r>
        <w:rPr>
          <w:spacing w:val="23"/>
        </w:rPr>
        <w:t xml:space="preserve"> </w:t>
      </w:r>
      <w:r>
        <w:t>Share as the case may be determined in accordance with the</w:t>
      </w:r>
      <w:r>
        <w:rPr>
          <w:spacing w:val="-10"/>
        </w:rPr>
        <w:t xml:space="preserve"> </w:t>
      </w:r>
      <w:r>
        <w:t>Articles</w:t>
      </w:r>
    </w:p>
    <w:p w14:paraId="378AB4E2" w14:textId="0A0E72F7" w:rsidR="009E5A2F" w:rsidRDefault="00FF5979">
      <w:pPr>
        <w:pStyle w:val="BodyText"/>
        <w:tabs>
          <w:tab w:val="left" w:pos="5021"/>
        </w:tabs>
        <w:spacing w:before="141" w:line="292" w:lineRule="auto"/>
        <w:ind w:left="5021" w:right="102" w:hanging="4911"/>
        <w:jc w:val="both"/>
      </w:pPr>
      <w:r>
        <w:t>Resolution</w:t>
      </w:r>
      <w:r>
        <w:tab/>
        <w:t>the Resolution to be put to the</w:t>
      </w:r>
      <w:r>
        <w:rPr>
          <w:spacing w:val="26"/>
        </w:rPr>
        <w:t xml:space="preserve"> </w:t>
      </w:r>
      <w:r w:rsidR="00F7101A">
        <w:t>Annual</w:t>
      </w:r>
      <w:r w:rsidR="00883FF0">
        <w:rPr>
          <w:spacing w:val="4"/>
        </w:rPr>
        <w:t xml:space="preserve"> </w:t>
      </w:r>
      <w:r>
        <w:t xml:space="preserve">General Meeting as detailed on page </w:t>
      </w:r>
      <w:r w:rsidR="00F7101A">
        <w:t>11</w:t>
      </w:r>
      <w:r w:rsidR="00CE3669">
        <w:t xml:space="preserve"> </w:t>
      </w:r>
      <w:r>
        <w:t xml:space="preserve">of this Circular and in the notice of the </w:t>
      </w:r>
      <w:r w:rsidR="00F7101A">
        <w:t>Annual</w:t>
      </w:r>
      <w:r>
        <w:t xml:space="preserve"> General</w:t>
      </w:r>
      <w:r>
        <w:rPr>
          <w:spacing w:val="-31"/>
        </w:rPr>
        <w:t xml:space="preserve"> </w:t>
      </w:r>
      <w:r>
        <w:t>Meeting</w:t>
      </w:r>
    </w:p>
    <w:p w14:paraId="5F4A2501" w14:textId="77777777" w:rsidR="009E5A2F" w:rsidRDefault="00FF5979">
      <w:pPr>
        <w:pStyle w:val="BodyText"/>
        <w:tabs>
          <w:tab w:val="left" w:pos="5021"/>
        </w:tabs>
        <w:spacing w:before="141"/>
        <w:ind w:left="110"/>
      </w:pPr>
      <w:r>
        <w:t>Shareholders</w:t>
      </w:r>
      <w:r>
        <w:tab/>
        <w:t>holders of</w:t>
      </w:r>
      <w:r>
        <w:rPr>
          <w:spacing w:val="-15"/>
        </w:rPr>
        <w:t xml:space="preserve"> </w:t>
      </w:r>
      <w:r>
        <w:t>Shares</w:t>
      </w:r>
    </w:p>
    <w:p w14:paraId="3A7A8E93" w14:textId="77777777" w:rsidR="009E5A2F" w:rsidRDefault="00FF5979">
      <w:pPr>
        <w:pStyle w:val="BodyText"/>
        <w:tabs>
          <w:tab w:val="left" w:pos="5020"/>
        </w:tabs>
        <w:spacing w:before="191" w:line="292" w:lineRule="auto"/>
        <w:ind w:left="5021" w:right="101" w:hanging="4911"/>
        <w:jc w:val="both"/>
      </w:pPr>
      <w:r>
        <w:t>Shares</w:t>
      </w:r>
      <w:r>
        <w:tab/>
      </w:r>
      <w:r w:rsidR="001E06FF">
        <w:t>o</w:t>
      </w:r>
      <w:r>
        <w:t>rdinary</w:t>
      </w:r>
      <w:r w:rsidRPr="00F22CE4">
        <w:t xml:space="preserve"> </w:t>
      </w:r>
      <w:r w:rsidR="001E06FF" w:rsidRPr="00F22CE4">
        <w:t>sha</w:t>
      </w:r>
      <w:r>
        <w:t>res</w:t>
      </w:r>
      <w:r w:rsidRPr="00F22CE4">
        <w:t xml:space="preserve"> </w:t>
      </w:r>
      <w:r>
        <w:t>of</w:t>
      </w:r>
      <w:r w:rsidRPr="00F22CE4">
        <w:t xml:space="preserve"> </w:t>
      </w:r>
      <w:r>
        <w:t>€0.01</w:t>
      </w:r>
      <w:r w:rsidRPr="00F22CE4">
        <w:t xml:space="preserve"> </w:t>
      </w:r>
      <w:r>
        <w:t>each</w:t>
      </w:r>
      <w:r w:rsidRPr="00F22CE4">
        <w:t xml:space="preserve"> </w:t>
      </w:r>
      <w:r>
        <w:t>in</w:t>
      </w:r>
      <w:r w:rsidRPr="00F22CE4">
        <w:t xml:space="preserve"> </w:t>
      </w:r>
      <w:r>
        <w:t>the</w:t>
      </w:r>
      <w:r w:rsidRPr="00F22CE4">
        <w:t xml:space="preserve"> </w:t>
      </w:r>
      <w:r>
        <w:t>capital</w:t>
      </w:r>
      <w:r w:rsidRPr="00F22CE4">
        <w:t xml:space="preserve"> </w:t>
      </w:r>
      <w:r>
        <w:t>of</w:t>
      </w:r>
      <w:r w:rsidRPr="00F22CE4">
        <w:t xml:space="preserve"> </w:t>
      </w:r>
      <w:r>
        <w:t>the Company</w:t>
      </w:r>
    </w:p>
    <w:p w14:paraId="0ABC76DF" w14:textId="77777777" w:rsidR="009E5A2F" w:rsidRDefault="009E5A2F">
      <w:pPr>
        <w:spacing w:line="292" w:lineRule="auto"/>
        <w:jc w:val="both"/>
        <w:sectPr w:rsidR="009E5A2F">
          <w:pgSz w:w="11900" w:h="16840"/>
          <w:pgMar w:top="1260" w:right="1040" w:bottom="920" w:left="1040" w:header="0" w:footer="738" w:gutter="0"/>
          <w:cols w:space="720"/>
        </w:sectPr>
      </w:pPr>
    </w:p>
    <w:p w14:paraId="7B28F7D7" w14:textId="77777777" w:rsidR="009E5A2F" w:rsidRDefault="009E5A2F">
      <w:pPr>
        <w:pStyle w:val="BodyText"/>
        <w:rPr>
          <w:sz w:val="22"/>
        </w:rPr>
      </w:pPr>
    </w:p>
    <w:p w14:paraId="6DB8E119" w14:textId="77777777" w:rsidR="009E5A2F" w:rsidRDefault="009E5A2F">
      <w:pPr>
        <w:pStyle w:val="BodyText"/>
        <w:rPr>
          <w:sz w:val="22"/>
        </w:rPr>
      </w:pPr>
    </w:p>
    <w:p w14:paraId="68A06ECC" w14:textId="77777777" w:rsidR="009E5A2F" w:rsidRDefault="009E5A2F">
      <w:pPr>
        <w:pStyle w:val="BodyText"/>
        <w:rPr>
          <w:sz w:val="22"/>
        </w:rPr>
      </w:pPr>
    </w:p>
    <w:p w14:paraId="6DC7658B" w14:textId="77777777" w:rsidR="009E5A2F" w:rsidRDefault="009E5A2F">
      <w:pPr>
        <w:pStyle w:val="BodyText"/>
        <w:rPr>
          <w:sz w:val="22"/>
        </w:rPr>
      </w:pPr>
    </w:p>
    <w:p w14:paraId="158F72BF" w14:textId="77777777" w:rsidR="009E5A2F" w:rsidRDefault="009E5A2F">
      <w:pPr>
        <w:pStyle w:val="BodyText"/>
        <w:rPr>
          <w:sz w:val="22"/>
        </w:rPr>
      </w:pPr>
    </w:p>
    <w:p w14:paraId="3B31B692" w14:textId="77777777" w:rsidR="009E5A2F" w:rsidRDefault="009E5A2F">
      <w:pPr>
        <w:pStyle w:val="BodyText"/>
        <w:rPr>
          <w:sz w:val="22"/>
        </w:rPr>
      </w:pPr>
    </w:p>
    <w:p w14:paraId="7D35C6D1" w14:textId="77777777" w:rsidR="009E5A2F" w:rsidRDefault="009E5A2F">
      <w:pPr>
        <w:pStyle w:val="BodyText"/>
        <w:rPr>
          <w:sz w:val="22"/>
        </w:rPr>
      </w:pPr>
    </w:p>
    <w:p w14:paraId="13194095" w14:textId="77777777" w:rsidR="009E5A2F" w:rsidRDefault="009E5A2F">
      <w:pPr>
        <w:pStyle w:val="BodyText"/>
        <w:rPr>
          <w:sz w:val="22"/>
        </w:rPr>
      </w:pPr>
    </w:p>
    <w:p w14:paraId="4ACF42F5" w14:textId="77777777" w:rsidR="009E5A2F" w:rsidRDefault="009E5A2F">
      <w:pPr>
        <w:pStyle w:val="BodyText"/>
        <w:rPr>
          <w:sz w:val="22"/>
        </w:rPr>
      </w:pPr>
    </w:p>
    <w:p w14:paraId="0C489F01" w14:textId="77777777" w:rsidR="009E5A2F" w:rsidRDefault="009E5A2F">
      <w:pPr>
        <w:pStyle w:val="BodyText"/>
        <w:rPr>
          <w:sz w:val="22"/>
        </w:rPr>
      </w:pPr>
    </w:p>
    <w:p w14:paraId="59088F5A" w14:textId="77777777" w:rsidR="009E5A2F" w:rsidRDefault="009E5A2F">
      <w:pPr>
        <w:pStyle w:val="BodyText"/>
        <w:rPr>
          <w:sz w:val="22"/>
        </w:rPr>
      </w:pPr>
    </w:p>
    <w:p w14:paraId="38704D0F" w14:textId="77777777" w:rsidR="009E5A2F" w:rsidRDefault="009E5A2F">
      <w:pPr>
        <w:pStyle w:val="BodyText"/>
        <w:rPr>
          <w:sz w:val="22"/>
        </w:rPr>
      </w:pPr>
    </w:p>
    <w:p w14:paraId="4748F85D" w14:textId="77777777" w:rsidR="002F156E" w:rsidRDefault="00FF5979" w:rsidP="002F156E">
      <w:pPr>
        <w:pStyle w:val="BodyText"/>
        <w:spacing w:before="133"/>
        <w:ind w:left="110"/>
      </w:pPr>
      <w:r>
        <w:t>Directors:</w:t>
      </w:r>
    </w:p>
    <w:p w14:paraId="556CDF4D" w14:textId="77777777" w:rsidR="002F156E" w:rsidRDefault="00FF5979" w:rsidP="002F156E">
      <w:pPr>
        <w:pStyle w:val="BodyText"/>
        <w:spacing w:before="133"/>
        <w:ind w:left="110"/>
      </w:pPr>
      <w:r>
        <w:t xml:space="preserve">Dirk Van den </w:t>
      </w:r>
      <w:proofErr w:type="spellStart"/>
      <w:r w:rsidR="002F156E">
        <w:t>B</w:t>
      </w:r>
      <w:r>
        <w:t>roeck</w:t>
      </w:r>
      <w:proofErr w:type="spellEnd"/>
      <w:r w:rsidR="002F156E">
        <w:t>, C</w:t>
      </w:r>
      <w:r w:rsidR="002F156E">
        <w:rPr>
          <w:i/>
        </w:rPr>
        <w:t>hairman</w:t>
      </w:r>
      <w:r w:rsidR="002F156E">
        <w:t xml:space="preserve"> </w:t>
      </w:r>
    </w:p>
    <w:p w14:paraId="4CBF6CCE" w14:textId="77777777" w:rsidR="002F156E" w:rsidRDefault="002F156E" w:rsidP="002F156E">
      <w:pPr>
        <w:pStyle w:val="BodyText"/>
        <w:spacing w:before="133"/>
        <w:ind w:left="110"/>
      </w:pPr>
      <w:r>
        <w:t xml:space="preserve">Markus Winkler </w:t>
      </w:r>
    </w:p>
    <w:p w14:paraId="66BE00E3" w14:textId="77777777" w:rsidR="009E5A2F" w:rsidRDefault="002F156E" w:rsidP="002F156E">
      <w:pPr>
        <w:pStyle w:val="BodyText"/>
        <w:spacing w:before="133"/>
        <w:ind w:left="110"/>
      </w:pPr>
      <w:r>
        <w:t xml:space="preserve">Mihai </w:t>
      </w:r>
      <w:proofErr w:type="spellStart"/>
      <w:r>
        <w:t>Radoi</w:t>
      </w:r>
      <w:proofErr w:type="spellEnd"/>
    </w:p>
    <w:p w14:paraId="2234ED71" w14:textId="77777777" w:rsidR="002F156E" w:rsidRDefault="002F156E" w:rsidP="002F156E">
      <w:pPr>
        <w:pStyle w:val="BodyText"/>
        <w:spacing w:before="133"/>
        <w:ind w:left="110"/>
      </w:pPr>
    </w:p>
    <w:p w14:paraId="6385CDE2" w14:textId="77777777" w:rsidR="009E5A2F" w:rsidRDefault="00FF5979">
      <w:pPr>
        <w:pStyle w:val="BodyText"/>
        <w:spacing w:before="80"/>
        <w:ind w:left="110"/>
      </w:pPr>
      <w:r>
        <w:br w:type="column"/>
      </w:r>
      <w:r>
        <w:t>PART I - LETTER FROM THE CHAIRMAN</w:t>
      </w:r>
    </w:p>
    <w:p w14:paraId="1F383C08" w14:textId="77777777" w:rsidR="009E5A2F" w:rsidRDefault="00FF5979">
      <w:pPr>
        <w:pStyle w:val="BodyText"/>
        <w:rPr>
          <w:sz w:val="22"/>
        </w:rPr>
      </w:pPr>
      <w:r>
        <w:br w:type="column"/>
      </w:r>
    </w:p>
    <w:p w14:paraId="4B63CC15" w14:textId="77777777" w:rsidR="009E5A2F" w:rsidRDefault="009E5A2F">
      <w:pPr>
        <w:pStyle w:val="BodyText"/>
        <w:spacing w:before="7"/>
        <w:rPr>
          <w:sz w:val="21"/>
        </w:rPr>
      </w:pPr>
    </w:p>
    <w:p w14:paraId="4E991EEA" w14:textId="77777777" w:rsidR="009E5A2F" w:rsidRDefault="00FF5979">
      <w:pPr>
        <w:pStyle w:val="BodyText"/>
        <w:spacing w:before="1"/>
        <w:ind w:left="-23" w:right="105"/>
        <w:jc w:val="right"/>
      </w:pPr>
      <w:r>
        <w:t>Reconstruction Capital II</w:t>
      </w:r>
      <w:r>
        <w:rPr>
          <w:spacing w:val="-21"/>
        </w:rPr>
        <w:t xml:space="preserve"> </w:t>
      </w:r>
      <w:r>
        <w:t>Limited</w:t>
      </w:r>
    </w:p>
    <w:p w14:paraId="6343D651" w14:textId="77777777" w:rsidR="009E5A2F" w:rsidRDefault="009E5A2F">
      <w:pPr>
        <w:pStyle w:val="BodyText"/>
        <w:spacing w:before="9"/>
        <w:rPr>
          <w:sz w:val="18"/>
        </w:rPr>
      </w:pPr>
    </w:p>
    <w:p w14:paraId="3C81BD10" w14:textId="77777777" w:rsidR="009E5A2F" w:rsidRDefault="00FF5979">
      <w:pPr>
        <w:spacing w:line="324" w:lineRule="auto"/>
        <w:ind w:left="1756" w:right="103" w:firstLine="18"/>
        <w:jc w:val="center"/>
        <w:rPr>
          <w:sz w:val="18"/>
        </w:rPr>
      </w:pPr>
      <w:r>
        <w:rPr>
          <w:sz w:val="18"/>
        </w:rPr>
        <w:t>Clifton House 75 Fort Street</w:t>
      </w:r>
    </w:p>
    <w:p w14:paraId="583EEE45" w14:textId="77777777" w:rsidR="009E5A2F" w:rsidRDefault="00FF5979">
      <w:pPr>
        <w:spacing w:before="3"/>
        <w:ind w:left="1765" w:right="85"/>
        <w:jc w:val="center"/>
        <w:rPr>
          <w:sz w:val="18"/>
        </w:rPr>
      </w:pPr>
      <w:r>
        <w:rPr>
          <w:sz w:val="18"/>
        </w:rPr>
        <w:t>PO Box 1350</w:t>
      </w:r>
    </w:p>
    <w:p w14:paraId="0147B6A5" w14:textId="77777777" w:rsidR="009E5A2F" w:rsidRDefault="00FF5979">
      <w:pPr>
        <w:spacing w:before="72"/>
        <w:ind w:left="1545" w:right="17"/>
        <w:jc w:val="center"/>
        <w:rPr>
          <w:sz w:val="18"/>
        </w:rPr>
      </w:pPr>
      <w:r>
        <w:rPr>
          <w:sz w:val="18"/>
        </w:rPr>
        <w:t>Grand Cayman</w:t>
      </w:r>
    </w:p>
    <w:p w14:paraId="373688CC" w14:textId="77777777" w:rsidR="009E5A2F" w:rsidRDefault="00FF5979">
      <w:pPr>
        <w:spacing w:before="72"/>
        <w:ind w:left="-23" w:right="103"/>
        <w:jc w:val="right"/>
        <w:rPr>
          <w:sz w:val="18"/>
        </w:rPr>
      </w:pPr>
      <w:r>
        <w:rPr>
          <w:sz w:val="18"/>
        </w:rPr>
        <w:t>KY1-1108</w:t>
      </w:r>
    </w:p>
    <w:p w14:paraId="422ABE12" w14:textId="77777777" w:rsidR="009E5A2F" w:rsidRDefault="00FF5979">
      <w:pPr>
        <w:spacing w:before="73"/>
        <w:ind w:left="1545" w:right="85"/>
        <w:jc w:val="center"/>
        <w:rPr>
          <w:sz w:val="18"/>
        </w:rPr>
      </w:pPr>
      <w:r>
        <w:rPr>
          <w:sz w:val="18"/>
        </w:rPr>
        <w:t>Cayman Islands</w:t>
      </w:r>
    </w:p>
    <w:p w14:paraId="7CCA942C" w14:textId="44401527" w:rsidR="009E5A2F" w:rsidRDefault="00F7101A">
      <w:pPr>
        <w:pStyle w:val="BodyText"/>
        <w:spacing w:before="156"/>
        <w:ind w:left="-23" w:right="103"/>
        <w:jc w:val="right"/>
      </w:pPr>
      <w:r>
        <w:t>30</w:t>
      </w:r>
      <w:r w:rsidR="00FF5979">
        <w:rPr>
          <w:position w:val="10"/>
          <w:sz w:val="13"/>
        </w:rPr>
        <w:t xml:space="preserve"> </w:t>
      </w:r>
      <w:r w:rsidR="00FF5979">
        <w:t>November 201</w:t>
      </w:r>
      <w:r w:rsidR="002F156E">
        <w:t>6</w:t>
      </w:r>
    </w:p>
    <w:p w14:paraId="02A361CF" w14:textId="77777777" w:rsidR="009E5A2F" w:rsidRDefault="009E5A2F">
      <w:pPr>
        <w:jc w:val="right"/>
        <w:sectPr w:rsidR="009E5A2F">
          <w:pgSz w:w="11900" w:h="16840"/>
          <w:pgMar w:top="1260" w:right="1040" w:bottom="920" w:left="1040" w:header="0" w:footer="738" w:gutter="0"/>
          <w:cols w:num="3" w:space="720" w:equalWidth="0">
            <w:col w:w="2480" w:space="416"/>
            <w:col w:w="3923" w:space="40"/>
            <w:col w:w="2961"/>
          </w:cols>
        </w:sectPr>
      </w:pPr>
    </w:p>
    <w:p w14:paraId="50EC058F" w14:textId="77777777" w:rsidR="009E5A2F" w:rsidRDefault="009E5A2F">
      <w:pPr>
        <w:pStyle w:val="BodyText"/>
      </w:pPr>
    </w:p>
    <w:p w14:paraId="099E241C" w14:textId="77777777" w:rsidR="009E5A2F" w:rsidRDefault="009E5A2F">
      <w:pPr>
        <w:pStyle w:val="BodyText"/>
        <w:spacing w:before="10"/>
      </w:pPr>
    </w:p>
    <w:p w14:paraId="12DBF288" w14:textId="77777777" w:rsidR="009E5A2F" w:rsidRDefault="00FF5979">
      <w:pPr>
        <w:pStyle w:val="BodyText"/>
        <w:spacing w:before="94"/>
        <w:ind w:left="110"/>
        <w:jc w:val="both"/>
      </w:pPr>
      <w:r>
        <w:t>Dear Shareholder</w:t>
      </w:r>
    </w:p>
    <w:p w14:paraId="1AF41344" w14:textId="77777777" w:rsidR="009E5A2F" w:rsidRDefault="00FF5979">
      <w:pPr>
        <w:pStyle w:val="Heading1"/>
        <w:spacing w:before="192" w:line="292" w:lineRule="auto"/>
        <w:ind w:right="102"/>
      </w:pPr>
      <w:r>
        <w:t>Continuation of the Life of the Company</w:t>
      </w:r>
    </w:p>
    <w:p w14:paraId="2093D299" w14:textId="77777777" w:rsidR="009E5A2F" w:rsidRDefault="00FF5979">
      <w:pPr>
        <w:spacing w:before="141"/>
        <w:ind w:left="110"/>
        <w:jc w:val="both"/>
        <w:rPr>
          <w:b/>
          <w:sz w:val="20"/>
        </w:rPr>
      </w:pPr>
      <w:r>
        <w:rPr>
          <w:b/>
          <w:sz w:val="20"/>
        </w:rPr>
        <w:t>Introduction</w:t>
      </w:r>
    </w:p>
    <w:p w14:paraId="62030894" w14:textId="77777777" w:rsidR="009E5A2F" w:rsidRDefault="00FF5979">
      <w:pPr>
        <w:pStyle w:val="BodyText"/>
        <w:spacing w:before="190" w:line="292" w:lineRule="auto"/>
        <w:ind w:left="110" w:right="103" w:hanging="1"/>
        <w:jc w:val="both"/>
      </w:pPr>
      <w:r>
        <w:t>The purpose of this Circular is to set out your Board’s proposals for the continuation of the life of the Company.</w:t>
      </w:r>
    </w:p>
    <w:p w14:paraId="296CFD2B" w14:textId="6552B88F" w:rsidR="009E5A2F" w:rsidRDefault="00FF5979">
      <w:pPr>
        <w:pStyle w:val="BodyText"/>
        <w:spacing w:before="141" w:line="292" w:lineRule="auto"/>
        <w:ind w:left="110" w:right="102"/>
        <w:jc w:val="both"/>
      </w:pPr>
      <w:r>
        <w:t>The Company was incorporated in 2005 to invest in private and listed equity securities and fixed income securities primarily in Romania and Bulgaria. The Artic</w:t>
      </w:r>
      <w:r w:rsidR="00192106">
        <w:t>les provided that, at the 2012 a</w:t>
      </w:r>
      <w:r>
        <w:t xml:space="preserve">nnual </w:t>
      </w:r>
      <w:r w:rsidR="00192106">
        <w:t>g</w:t>
      </w:r>
      <w:r>
        <w:t xml:space="preserve">eneral </w:t>
      </w:r>
      <w:r w:rsidR="00192106">
        <w:t>m</w:t>
      </w:r>
      <w:r>
        <w:t xml:space="preserve">eeting and at a general meeting of the Company in each second subsequent year, a resolution would be proposed for the Company to continue as presently constituted. </w:t>
      </w:r>
      <w:r w:rsidR="002C59A9">
        <w:t xml:space="preserve"> </w:t>
      </w:r>
      <w:r>
        <w:t xml:space="preserve">Should the resolution not be passed, the Directors would be required to formulate proposals to be put to Shareholders to </w:t>
      </w:r>
      <w:proofErr w:type="spellStart"/>
      <w:r>
        <w:t>reorganise</w:t>
      </w:r>
      <w:proofErr w:type="spellEnd"/>
      <w:r>
        <w:t xml:space="preserve">, </w:t>
      </w:r>
      <w:proofErr w:type="spellStart"/>
      <w:r>
        <w:t>unitise</w:t>
      </w:r>
      <w:proofErr w:type="spellEnd"/>
      <w:r>
        <w:t xml:space="preserve"> or reconstruct</w:t>
      </w:r>
      <w:r>
        <w:rPr>
          <w:spacing w:val="-5"/>
        </w:rPr>
        <w:t xml:space="preserve"> </w:t>
      </w:r>
      <w:r>
        <w:t>the</w:t>
      </w:r>
      <w:r>
        <w:rPr>
          <w:spacing w:val="-5"/>
        </w:rPr>
        <w:t xml:space="preserve"> </w:t>
      </w:r>
      <w:r>
        <w:t>Company</w:t>
      </w:r>
      <w:r>
        <w:rPr>
          <w:spacing w:val="-5"/>
        </w:rPr>
        <w:t xml:space="preserve"> </w:t>
      </w:r>
      <w:r>
        <w:t>or</w:t>
      </w:r>
      <w:r>
        <w:rPr>
          <w:spacing w:val="-4"/>
        </w:rPr>
        <w:t xml:space="preserve"> </w:t>
      </w:r>
      <w:r>
        <w:t>for</w:t>
      </w:r>
      <w:r>
        <w:rPr>
          <w:spacing w:val="-5"/>
        </w:rPr>
        <w:t xml:space="preserve"> </w:t>
      </w:r>
      <w:r>
        <w:t>the</w:t>
      </w:r>
      <w:r>
        <w:rPr>
          <w:spacing w:val="-5"/>
        </w:rPr>
        <w:t xml:space="preserve"> </w:t>
      </w:r>
      <w:r>
        <w:t>Company</w:t>
      </w:r>
      <w:r>
        <w:rPr>
          <w:spacing w:val="-5"/>
        </w:rPr>
        <w:t xml:space="preserve"> </w:t>
      </w:r>
      <w:r>
        <w:t>to</w:t>
      </w:r>
      <w:r>
        <w:rPr>
          <w:spacing w:val="-5"/>
        </w:rPr>
        <w:t xml:space="preserve"> </w:t>
      </w:r>
      <w:r>
        <w:t>be</w:t>
      </w:r>
      <w:r>
        <w:rPr>
          <w:spacing w:val="-5"/>
        </w:rPr>
        <w:t xml:space="preserve"> </w:t>
      </w:r>
      <w:r>
        <w:t>wound</w:t>
      </w:r>
      <w:r>
        <w:rPr>
          <w:spacing w:val="-5"/>
        </w:rPr>
        <w:t xml:space="preserve"> </w:t>
      </w:r>
      <w:r>
        <w:t>up.</w:t>
      </w:r>
      <w:r w:rsidR="0032456D">
        <w:t xml:space="preserve">  At the </w:t>
      </w:r>
      <w:r w:rsidR="00192106">
        <w:t>a</w:t>
      </w:r>
      <w:r w:rsidR="0032456D">
        <w:t xml:space="preserve">nnual </w:t>
      </w:r>
      <w:r w:rsidR="00192106">
        <w:t>g</w:t>
      </w:r>
      <w:r w:rsidR="0032456D">
        <w:t xml:space="preserve">eneral </w:t>
      </w:r>
      <w:r w:rsidR="00192106">
        <w:t>m</w:t>
      </w:r>
      <w:r w:rsidR="0032456D">
        <w:t xml:space="preserve">eetings </w:t>
      </w:r>
      <w:r w:rsidR="00A6621C">
        <w:t>of</w:t>
      </w:r>
      <w:r w:rsidR="0032456D">
        <w:t xml:space="preserve"> both 2012 and 2014 a resolution was adopted for the Company to continue as presently constituted.</w:t>
      </w:r>
    </w:p>
    <w:p w14:paraId="55392792" w14:textId="317F269C" w:rsidR="009E5A2F" w:rsidRDefault="00FF5979">
      <w:pPr>
        <w:pStyle w:val="BodyText"/>
        <w:spacing w:before="91" w:line="276" w:lineRule="auto"/>
        <w:ind w:left="110" w:right="104"/>
        <w:jc w:val="both"/>
      </w:pPr>
      <w:r>
        <w:t>The Directors believe that the Company should continue for at least a further two years</w:t>
      </w:r>
      <w:r w:rsidR="0032456D">
        <w:t xml:space="preserve"> as the Company has </w:t>
      </w:r>
      <w:r w:rsidR="002C59A9">
        <w:t xml:space="preserve">already </w:t>
      </w:r>
      <w:r w:rsidR="0032456D">
        <w:t xml:space="preserve">begun to </w:t>
      </w:r>
      <w:proofErr w:type="spellStart"/>
      <w:r w:rsidR="0032456D">
        <w:t>reali</w:t>
      </w:r>
      <w:r w:rsidR="00F22CE4">
        <w:t>s</w:t>
      </w:r>
      <w:r w:rsidR="0032456D">
        <w:t>e</w:t>
      </w:r>
      <w:proofErr w:type="spellEnd"/>
      <w:r w:rsidR="0032456D">
        <w:t xml:space="preserve"> </w:t>
      </w:r>
      <w:r w:rsidR="00A6621C">
        <w:t>its</w:t>
      </w:r>
      <w:r w:rsidR="0032456D">
        <w:t xml:space="preserve"> investments in portfolio companies</w:t>
      </w:r>
      <w:r w:rsidR="00192106">
        <w:t>,</w:t>
      </w:r>
      <w:r w:rsidR="0032456D">
        <w:t xml:space="preserve"> and </w:t>
      </w:r>
      <w:r w:rsidR="00F22CE4">
        <w:t xml:space="preserve">consider that </w:t>
      </w:r>
      <w:r w:rsidR="0032456D">
        <w:t>it would be in the best interests of shareholders that this process continues.</w:t>
      </w:r>
    </w:p>
    <w:p w14:paraId="0CAFFAC9" w14:textId="77777777" w:rsidR="009E5A2F" w:rsidRDefault="00FF5979" w:rsidP="0032456D">
      <w:pPr>
        <w:pStyle w:val="BodyText"/>
        <w:spacing w:before="193"/>
        <w:ind w:left="110"/>
        <w:jc w:val="both"/>
      </w:pPr>
      <w:r>
        <w:t>Accordingly, subject to Shareholder approval, it is proposed that</w:t>
      </w:r>
      <w:r w:rsidR="0032456D">
        <w:t xml:space="preserve"> </w:t>
      </w:r>
      <w:r>
        <w:t>the life of the Company be continued for a further two years</w:t>
      </w:r>
      <w:r w:rsidR="0032456D">
        <w:t xml:space="preserve"> (the “Proposal”).</w:t>
      </w:r>
    </w:p>
    <w:p w14:paraId="5634B654" w14:textId="77777777" w:rsidR="009E5A2F" w:rsidRDefault="00FF5979">
      <w:pPr>
        <w:pStyle w:val="Heading1"/>
        <w:spacing w:before="193"/>
      </w:pPr>
      <w:r>
        <w:t>Background to and Reasons for the Proposal</w:t>
      </w:r>
    </w:p>
    <w:p w14:paraId="3F438F08" w14:textId="77777777" w:rsidR="009E5A2F" w:rsidRDefault="00FF5979">
      <w:pPr>
        <w:pStyle w:val="BodyText"/>
        <w:spacing w:before="190" w:line="292" w:lineRule="auto"/>
        <w:ind w:left="110" w:right="102"/>
        <w:jc w:val="both"/>
      </w:pPr>
      <w:r>
        <w:t xml:space="preserve">The Company’s primary strategy since inception has been to invest in, and subsequently dispose of, significant or controlling stakes in companies in South East Europe where the Company’s </w:t>
      </w:r>
      <w:r w:rsidR="0032456D">
        <w:t>Adviser</w:t>
      </w:r>
      <w:r>
        <w:t xml:space="preserve"> believe</w:t>
      </w:r>
      <w:r w:rsidR="0032456D">
        <w:t>s</w:t>
      </w:r>
      <w:r>
        <w:t xml:space="preserve"> </w:t>
      </w:r>
      <w:r w:rsidR="0032456D">
        <w:t>it</w:t>
      </w:r>
      <w:r>
        <w:t xml:space="preserve"> can add value t</w:t>
      </w:r>
      <w:r w:rsidR="0032456D">
        <w:t>o</w:t>
      </w:r>
      <w:r>
        <w:t xml:space="preserve"> companies by implementing operational and/or financial restructuring over a three to five</w:t>
      </w:r>
      <w:r w:rsidR="00CE3669">
        <w:t xml:space="preserve"> </w:t>
      </w:r>
      <w:r>
        <w:t>year horizon prior to achieving an exit.</w:t>
      </w:r>
    </w:p>
    <w:p w14:paraId="1DD2E992" w14:textId="77777777" w:rsidR="009E5A2F" w:rsidRDefault="009E5A2F">
      <w:pPr>
        <w:spacing w:line="292" w:lineRule="auto"/>
        <w:jc w:val="both"/>
        <w:sectPr w:rsidR="009E5A2F">
          <w:type w:val="continuous"/>
          <w:pgSz w:w="11900" w:h="16840"/>
          <w:pgMar w:top="1420" w:right="1040" w:bottom="280" w:left="1040" w:header="720" w:footer="720" w:gutter="0"/>
          <w:cols w:space="720"/>
        </w:sectPr>
      </w:pPr>
    </w:p>
    <w:p w14:paraId="3F573A57" w14:textId="72125649" w:rsidR="00916CCC" w:rsidRDefault="00FF5979">
      <w:pPr>
        <w:pStyle w:val="BodyText"/>
        <w:spacing w:before="79" w:line="292" w:lineRule="auto"/>
        <w:ind w:left="110" w:right="101"/>
        <w:jc w:val="both"/>
      </w:pPr>
      <w:r>
        <w:lastRenderedPageBreak/>
        <w:t xml:space="preserve">Whilst most of the Company’s investments were made prior to 2009, the </w:t>
      </w:r>
      <w:r w:rsidR="0032456D">
        <w:t xml:space="preserve">prolonged </w:t>
      </w:r>
      <w:r>
        <w:t xml:space="preserve">financial crisis </w:t>
      </w:r>
      <w:r w:rsidR="002C59A9">
        <w:t xml:space="preserve">which started that year resulted in a </w:t>
      </w:r>
      <w:r>
        <w:t xml:space="preserve">strong general change of sentiment towards South East Europe, </w:t>
      </w:r>
      <w:r w:rsidR="002C59A9">
        <w:t xml:space="preserve">delaying the divestment process.  However, the </w:t>
      </w:r>
      <w:r w:rsidR="00774379">
        <w:t>majority</w:t>
      </w:r>
      <w:r w:rsidR="002C59A9">
        <w:t xml:space="preserve"> of the Company’s investments are now concentrated in Romania, and after a number of difficult years during which the Romanian government implemented reforms to adapt to the new international financial and economic situation, the Romanian economy has </w:t>
      </w:r>
      <w:r w:rsidR="00774379">
        <w:t>shown signs of recovery</w:t>
      </w:r>
      <w:r w:rsidR="002C59A9">
        <w:t xml:space="preserve">, and is </w:t>
      </w:r>
      <w:r w:rsidR="00774379">
        <w:t>forecast</w:t>
      </w:r>
      <w:r w:rsidR="002C59A9">
        <w:t xml:space="preserve"> to achieve GDP growth of </w:t>
      </w:r>
      <w:r w:rsidR="00B71F4B">
        <w:t>5.2</w:t>
      </w:r>
      <w:r w:rsidR="002C59A9">
        <w:t>% this year, which represents the strongest growth in the EU.</w:t>
      </w:r>
    </w:p>
    <w:p w14:paraId="1065ED35" w14:textId="40F754FF" w:rsidR="009E5A2F" w:rsidRDefault="00916CCC">
      <w:pPr>
        <w:pStyle w:val="BodyText"/>
        <w:spacing w:before="79" w:line="292" w:lineRule="auto"/>
        <w:ind w:left="110" w:right="101"/>
        <w:jc w:val="both"/>
      </w:pPr>
      <w:r>
        <w:t xml:space="preserve">Against this background, the sentiment of strategic investors towards Romania has started to change, and in </w:t>
      </w:r>
      <w:r w:rsidR="00B71F4B">
        <w:t xml:space="preserve">the first nine months of </w:t>
      </w:r>
      <w:r>
        <w:t xml:space="preserve">2016 foreign direct investment (FDI) </w:t>
      </w:r>
      <w:r w:rsidR="00B71F4B">
        <w:t>reached €3.1 b</w:t>
      </w:r>
      <w:r w:rsidR="002B2E9F">
        <w:t>illio</w:t>
      </w:r>
      <w:r w:rsidR="00B71F4B">
        <w:t>n</w:t>
      </w:r>
      <w:r>
        <w:t xml:space="preserve"> compared to </w:t>
      </w:r>
      <w:r w:rsidR="00B71F4B">
        <w:t>€2.5</w:t>
      </w:r>
      <w:r w:rsidR="002B2E9F">
        <w:t xml:space="preserve"> </w:t>
      </w:r>
      <w:r w:rsidR="00B71F4B">
        <w:t>b</w:t>
      </w:r>
      <w:r w:rsidR="002B2E9F">
        <w:t>illio</w:t>
      </w:r>
      <w:r w:rsidR="00B71F4B">
        <w:t>n in the same period in 2015</w:t>
      </w:r>
      <w:r>
        <w:t xml:space="preserve">.  The Company, with the help of its Adviser, has already taken advantage of this improved climate, by exiting </w:t>
      </w:r>
      <w:proofErr w:type="spellStart"/>
      <w:r>
        <w:t>Albalact</w:t>
      </w:r>
      <w:proofErr w:type="spellEnd"/>
      <w:r>
        <w:t xml:space="preserve"> S.A., one of its main investments, for a total consideration of </w:t>
      </w:r>
      <w:r w:rsidR="00B71F4B">
        <w:t>€</w:t>
      </w:r>
      <w:r w:rsidR="00847A70">
        <w:t>19.5</w:t>
      </w:r>
      <w:r w:rsidR="003062FF">
        <w:t xml:space="preserve"> </w:t>
      </w:r>
      <w:r w:rsidR="00847A70">
        <w:t>m</w:t>
      </w:r>
      <w:r w:rsidR="003062FF">
        <w:t>illion</w:t>
      </w:r>
      <w:r>
        <w:t xml:space="preserve"> in September 2016.  This represents a premium of </w:t>
      </w:r>
      <w:r w:rsidR="00C5620B">
        <w:t>just under 60%</w:t>
      </w:r>
      <w:r>
        <w:t xml:space="preserve"> over the valuation of this investment in RC2’s books the month prior to the announcement of the agreement to sell this investment, and a premium of </w:t>
      </w:r>
      <w:r w:rsidR="00C5620B">
        <w:t xml:space="preserve">approximately 100% </w:t>
      </w:r>
      <w:r>
        <w:t xml:space="preserve">over the valuation of this investment the month prior to the </w:t>
      </w:r>
      <w:r w:rsidR="00A6621C">
        <w:t>2014</w:t>
      </w:r>
      <w:r>
        <w:t xml:space="preserve"> shareholder vote on the continuation of the life of the Company.</w:t>
      </w:r>
    </w:p>
    <w:p w14:paraId="3149B650" w14:textId="77777777" w:rsidR="009E5A2F" w:rsidRDefault="009E5A2F">
      <w:pPr>
        <w:pStyle w:val="BodyText"/>
        <w:spacing w:before="3"/>
        <w:rPr>
          <w:sz w:val="24"/>
        </w:rPr>
      </w:pPr>
    </w:p>
    <w:p w14:paraId="73E3ED68" w14:textId="04310F3A" w:rsidR="009E5A2F" w:rsidRDefault="00752922">
      <w:pPr>
        <w:pStyle w:val="BodyText"/>
        <w:spacing w:before="1" w:line="292" w:lineRule="auto"/>
        <w:ind w:left="110" w:right="102"/>
        <w:jc w:val="both"/>
      </w:pPr>
      <w:r>
        <w:t>Against this background, the</w:t>
      </w:r>
      <w:r w:rsidR="00A6621C">
        <w:t xml:space="preserve"> Board believes that continuing</w:t>
      </w:r>
      <w:r w:rsidR="00774379">
        <w:t xml:space="preserve"> </w:t>
      </w:r>
      <w:proofErr w:type="spellStart"/>
      <w:r w:rsidR="00774379">
        <w:t>realis</w:t>
      </w:r>
      <w:r>
        <w:t>ations</w:t>
      </w:r>
      <w:proofErr w:type="spellEnd"/>
      <w:r>
        <w:t xml:space="preserve"> of investments over the coming two years is in the best interests of shareholders, in particular as, </w:t>
      </w:r>
      <w:r w:rsidR="00FF5979">
        <w:t xml:space="preserve">due to the highly illiquid nature of the Company’s investments and the possible complexity of exits, the Board believes that the Company’s investments cannot be liquidated or disposed of </w:t>
      </w:r>
      <w:r w:rsidR="0032456D">
        <w:t>quickly without risking a significant</w:t>
      </w:r>
      <w:r w:rsidR="00FF5979">
        <w:t xml:space="preserve"> destruction of value. The Board believes that some exits will require a trade sale, while others may require a </w:t>
      </w:r>
      <w:proofErr w:type="spellStart"/>
      <w:r w:rsidR="00FF5979">
        <w:t>reorganisation</w:t>
      </w:r>
      <w:proofErr w:type="spellEnd"/>
      <w:r w:rsidR="00FF5979">
        <w:t xml:space="preserve"> and break up and subsequent disposal of separate divisions or assets. Also the Company’s investments are at different stages of </w:t>
      </w:r>
      <w:r w:rsidR="003062FF">
        <w:t xml:space="preserve">preparedness for </w:t>
      </w:r>
      <w:proofErr w:type="spellStart"/>
      <w:r w:rsidR="00FF5979">
        <w:t>realisation</w:t>
      </w:r>
      <w:proofErr w:type="spellEnd"/>
      <w:r w:rsidR="00FF5979">
        <w:t>: (</w:t>
      </w:r>
      <w:proofErr w:type="spellStart"/>
      <w:r w:rsidR="00FF5979">
        <w:t>i</w:t>
      </w:r>
      <w:proofErr w:type="spellEnd"/>
      <w:r w:rsidR="00FF5979">
        <w:t xml:space="preserve">) some investments are already in a good position to be sold by way of a trade sale and are currently being marketed to trade buyers; and (ii) other investments still require their operational and financial restructuring </w:t>
      </w:r>
      <w:proofErr w:type="spellStart"/>
      <w:r w:rsidR="00FF5979">
        <w:t>programmes</w:t>
      </w:r>
      <w:proofErr w:type="spellEnd"/>
      <w:r w:rsidR="00FF5979">
        <w:t xml:space="preserve"> to be completed by the </w:t>
      </w:r>
      <w:r w:rsidR="0032456D">
        <w:t xml:space="preserve">Adviser </w:t>
      </w:r>
      <w:r w:rsidR="00FF5979">
        <w:t>before being offered for</w:t>
      </w:r>
      <w:r w:rsidR="00FF5979">
        <w:rPr>
          <w:spacing w:val="-17"/>
        </w:rPr>
        <w:t xml:space="preserve"> </w:t>
      </w:r>
      <w:r w:rsidR="00FF5979">
        <w:t>sale.</w:t>
      </w:r>
    </w:p>
    <w:p w14:paraId="0A17A087" w14:textId="77777777" w:rsidR="009E5A2F" w:rsidRDefault="009E5A2F">
      <w:pPr>
        <w:pStyle w:val="BodyText"/>
        <w:spacing w:before="4"/>
        <w:rPr>
          <w:sz w:val="24"/>
        </w:rPr>
      </w:pPr>
    </w:p>
    <w:p w14:paraId="47760454" w14:textId="18501DA8" w:rsidR="009E5A2F" w:rsidRDefault="00FF5979">
      <w:pPr>
        <w:pStyle w:val="BodyText"/>
        <w:spacing w:line="292" w:lineRule="auto"/>
        <w:ind w:left="110" w:right="103"/>
        <w:jc w:val="both"/>
      </w:pPr>
      <w:r>
        <w:t xml:space="preserve">Therefore, in order for the </w:t>
      </w:r>
      <w:r w:rsidR="00774379">
        <w:t>Company</w:t>
      </w:r>
      <w:r w:rsidR="0032456D">
        <w:t xml:space="preserve"> </w:t>
      </w:r>
      <w:r>
        <w:t xml:space="preserve">to </w:t>
      </w:r>
      <w:proofErr w:type="spellStart"/>
      <w:r>
        <w:t>realise</w:t>
      </w:r>
      <w:proofErr w:type="spellEnd"/>
      <w:r>
        <w:t xml:space="preserve"> the best value from the Company’s investments, the Board anticipates that the overall exit process will last </w:t>
      </w:r>
      <w:r w:rsidR="0032456D">
        <w:t>a</w:t>
      </w:r>
      <w:r w:rsidR="00752922">
        <w:t>t least a</w:t>
      </w:r>
      <w:r w:rsidR="0032456D">
        <w:t xml:space="preserve"> further</w:t>
      </w:r>
      <w:r>
        <w:t xml:space="preserve"> two years.</w:t>
      </w:r>
    </w:p>
    <w:p w14:paraId="1590E794" w14:textId="77777777" w:rsidR="009E5A2F" w:rsidRDefault="009E5A2F">
      <w:pPr>
        <w:pStyle w:val="BodyText"/>
        <w:spacing w:before="6"/>
        <w:rPr>
          <w:sz w:val="24"/>
        </w:rPr>
      </w:pPr>
    </w:p>
    <w:p w14:paraId="7310E32B" w14:textId="77777777" w:rsidR="009E5A2F" w:rsidRDefault="00FF5979">
      <w:pPr>
        <w:pStyle w:val="Heading1"/>
      </w:pPr>
      <w:r>
        <w:t>Continuation of the Life of the Company</w:t>
      </w:r>
    </w:p>
    <w:p w14:paraId="69E7D09F" w14:textId="4A58E034" w:rsidR="009E5A2F" w:rsidRDefault="00FF5979" w:rsidP="00A13EA2">
      <w:pPr>
        <w:pStyle w:val="BodyText"/>
        <w:spacing w:before="189" w:line="293" w:lineRule="auto"/>
        <w:ind w:left="108" w:right="102"/>
        <w:jc w:val="both"/>
        <w:outlineLvl w:val="0"/>
      </w:pPr>
      <w:r>
        <w:t xml:space="preserve">In order to allow for the orderly </w:t>
      </w:r>
      <w:proofErr w:type="spellStart"/>
      <w:r>
        <w:t>realisation</w:t>
      </w:r>
      <w:proofErr w:type="spellEnd"/>
      <w:r>
        <w:t xml:space="preserve"> of the Company's investments, the Directors propose that the Company continue for at least a further two years. If the </w:t>
      </w:r>
      <w:proofErr w:type="spellStart"/>
      <w:r>
        <w:t>realisation</w:t>
      </w:r>
      <w:proofErr w:type="spellEnd"/>
      <w:r>
        <w:t xml:space="preserve"> </w:t>
      </w:r>
      <w:proofErr w:type="spellStart"/>
      <w:r>
        <w:t>programme</w:t>
      </w:r>
      <w:proofErr w:type="spellEnd"/>
      <w:r>
        <w:t xml:space="preserve"> has not been completed by 201</w:t>
      </w:r>
      <w:r w:rsidR="0032456D">
        <w:t>8</w:t>
      </w:r>
      <w:r>
        <w:t>, when the next continuation vote falls due, the Directors will review the then</w:t>
      </w:r>
      <w:r>
        <w:rPr>
          <w:spacing w:val="-4"/>
        </w:rPr>
        <w:t xml:space="preserve"> </w:t>
      </w:r>
      <w:r>
        <w:t>current</w:t>
      </w:r>
      <w:r>
        <w:rPr>
          <w:spacing w:val="-4"/>
        </w:rPr>
        <w:t xml:space="preserve"> </w:t>
      </w:r>
      <w:r>
        <w:t>position</w:t>
      </w:r>
      <w:r>
        <w:rPr>
          <w:spacing w:val="-4"/>
        </w:rPr>
        <w:t xml:space="preserve"> </w:t>
      </w:r>
      <w:r>
        <w:t>of</w:t>
      </w:r>
      <w:r>
        <w:rPr>
          <w:spacing w:val="-4"/>
        </w:rPr>
        <w:t xml:space="preserve"> </w:t>
      </w:r>
      <w:r>
        <w:t>the</w:t>
      </w:r>
      <w:r>
        <w:rPr>
          <w:spacing w:val="-4"/>
        </w:rPr>
        <w:t xml:space="preserve"> </w:t>
      </w:r>
      <w:r>
        <w:t>Company</w:t>
      </w:r>
      <w:r>
        <w:rPr>
          <w:spacing w:val="-4"/>
        </w:rPr>
        <w:t xml:space="preserve"> </w:t>
      </w:r>
      <w:r>
        <w:t>and</w:t>
      </w:r>
      <w:r>
        <w:rPr>
          <w:spacing w:val="-4"/>
        </w:rPr>
        <w:t xml:space="preserve"> </w:t>
      </w:r>
      <w:r>
        <w:t>appropriate</w:t>
      </w:r>
      <w:r>
        <w:rPr>
          <w:spacing w:val="-4"/>
        </w:rPr>
        <w:t xml:space="preserve"> </w:t>
      </w:r>
      <w:r>
        <w:t>proposals</w:t>
      </w:r>
      <w:r>
        <w:rPr>
          <w:spacing w:val="-5"/>
        </w:rPr>
        <w:t xml:space="preserve"> </w:t>
      </w:r>
      <w:r>
        <w:t>will</w:t>
      </w:r>
      <w:r>
        <w:rPr>
          <w:spacing w:val="-4"/>
        </w:rPr>
        <w:t xml:space="preserve"> </w:t>
      </w:r>
      <w:r>
        <w:t>be</w:t>
      </w:r>
      <w:r>
        <w:rPr>
          <w:spacing w:val="-4"/>
        </w:rPr>
        <w:t xml:space="preserve"> </w:t>
      </w:r>
      <w:r>
        <w:t>put</w:t>
      </w:r>
      <w:r>
        <w:rPr>
          <w:spacing w:val="-4"/>
        </w:rPr>
        <w:t xml:space="preserve"> </w:t>
      </w:r>
      <w:r>
        <w:t>to</w:t>
      </w:r>
      <w:r>
        <w:rPr>
          <w:spacing w:val="-4"/>
        </w:rPr>
        <w:t xml:space="preserve"> </w:t>
      </w:r>
      <w:r>
        <w:t>Shareholders</w:t>
      </w:r>
      <w:r>
        <w:rPr>
          <w:spacing w:val="-4"/>
        </w:rPr>
        <w:t xml:space="preserve"> </w:t>
      </w:r>
      <w:r>
        <w:t>at</w:t>
      </w:r>
      <w:r>
        <w:rPr>
          <w:spacing w:val="-4"/>
        </w:rPr>
        <w:t xml:space="preserve"> </w:t>
      </w:r>
      <w:r>
        <w:t>that</w:t>
      </w:r>
      <w:r>
        <w:rPr>
          <w:spacing w:val="-4"/>
        </w:rPr>
        <w:t xml:space="preserve"> </w:t>
      </w:r>
      <w:r w:rsidR="00774379">
        <w:t>time.</w:t>
      </w:r>
    </w:p>
    <w:p w14:paraId="7D3B4218" w14:textId="77777777" w:rsidR="009E5A2F" w:rsidRDefault="00FF5979" w:rsidP="00883FF0">
      <w:pPr>
        <w:pStyle w:val="BodyText"/>
        <w:spacing w:before="142" w:line="292" w:lineRule="auto"/>
        <w:ind w:left="142" w:right="102"/>
        <w:jc w:val="both"/>
      </w:pPr>
      <w:r>
        <w:t xml:space="preserve">The Board aims to </w:t>
      </w:r>
      <w:proofErr w:type="spellStart"/>
      <w:r>
        <w:t>realise</w:t>
      </w:r>
      <w:proofErr w:type="spellEnd"/>
      <w:r>
        <w:t xml:space="preserve"> the portfolio in an efficient manner to ensure that a balance between value and speed is achieved. Due to the illiquid nature of private equity investments, it is very difficult to provide any certainty on the timeframe for </w:t>
      </w:r>
      <w:proofErr w:type="spellStart"/>
      <w:r>
        <w:t>realisation</w:t>
      </w:r>
      <w:r w:rsidR="00A6621C">
        <w:t>s</w:t>
      </w:r>
      <w:proofErr w:type="spellEnd"/>
      <w:r>
        <w:t xml:space="preserve">. However, the Board is aware that Shareholders expect some guidance on the expected timeframe for the return of capital. With this in mind, the Board, assisted by the </w:t>
      </w:r>
      <w:r w:rsidR="00C4433D">
        <w:t>Adviser,</w:t>
      </w:r>
      <w:r>
        <w:t xml:space="preserve"> has undertaken an exercise to estimate a </w:t>
      </w:r>
      <w:proofErr w:type="spellStart"/>
      <w:r w:rsidR="00752922">
        <w:t>r</w:t>
      </w:r>
      <w:r>
        <w:t>ealisation</w:t>
      </w:r>
      <w:proofErr w:type="spellEnd"/>
      <w:r>
        <w:t xml:space="preserve"> timetable. Although Shareholders should place only limited reliance on this information, it is the Board's current estimate that the overall timeframe for </w:t>
      </w:r>
      <w:proofErr w:type="spellStart"/>
      <w:r>
        <w:t>realisation</w:t>
      </w:r>
      <w:proofErr w:type="spellEnd"/>
      <w:r>
        <w:t xml:space="preserve"> will be a</w:t>
      </w:r>
      <w:r w:rsidR="00A6621C">
        <w:t>t least</w:t>
      </w:r>
      <w:r>
        <w:t xml:space="preserve"> t</w:t>
      </w:r>
      <w:r w:rsidR="00916CCC">
        <w:t xml:space="preserve">hree </w:t>
      </w:r>
      <w:r>
        <w:t xml:space="preserve">years. As the portfolio </w:t>
      </w:r>
      <w:proofErr w:type="spellStart"/>
      <w:r>
        <w:t>realisation</w:t>
      </w:r>
      <w:proofErr w:type="spellEnd"/>
      <w:r>
        <w:t xml:space="preserve"> will be an on-going process, the Board intends to provide Shareholders with regular updates on the exit process in the Company's annual reports and through the quarterly reports prepared by the </w:t>
      </w:r>
      <w:r w:rsidR="00C4433D">
        <w:t>Adviser</w:t>
      </w:r>
      <w:r>
        <w:t>.</w:t>
      </w:r>
    </w:p>
    <w:p w14:paraId="656386DB" w14:textId="77777777" w:rsidR="009E5A2F" w:rsidRDefault="00FF5979">
      <w:pPr>
        <w:pStyle w:val="Heading1"/>
        <w:spacing w:before="144"/>
      </w:pPr>
      <w:r>
        <w:t>Return of Proceeds to Shareholders</w:t>
      </w:r>
    </w:p>
    <w:p w14:paraId="36396E61" w14:textId="75F8EE48" w:rsidR="00C4433D" w:rsidRDefault="00C4433D" w:rsidP="00835199">
      <w:pPr>
        <w:pStyle w:val="Heading1"/>
        <w:spacing w:before="189" w:line="293" w:lineRule="auto"/>
        <w:ind w:left="108" w:right="102"/>
        <w:rPr>
          <w:b w:val="0"/>
          <w:bCs w:val="0"/>
        </w:rPr>
      </w:pPr>
      <w:r w:rsidRPr="00F97405">
        <w:rPr>
          <w:b w:val="0"/>
          <w:bCs w:val="0"/>
        </w:rPr>
        <w:t xml:space="preserve">Following the receipt of proceeds from the </w:t>
      </w:r>
      <w:r w:rsidR="00A6621C" w:rsidRPr="00F97405">
        <w:rPr>
          <w:b w:val="0"/>
          <w:bCs w:val="0"/>
        </w:rPr>
        <w:t xml:space="preserve">Company’s </w:t>
      </w:r>
      <w:r w:rsidRPr="00F97405">
        <w:rPr>
          <w:b w:val="0"/>
          <w:bCs w:val="0"/>
        </w:rPr>
        <w:t xml:space="preserve">sale of </w:t>
      </w:r>
      <w:r w:rsidR="00A6621C" w:rsidRPr="00F97405">
        <w:rPr>
          <w:b w:val="0"/>
          <w:bCs w:val="0"/>
        </w:rPr>
        <w:t xml:space="preserve">its shareholding in </w:t>
      </w:r>
      <w:proofErr w:type="spellStart"/>
      <w:r w:rsidRPr="00F97405">
        <w:rPr>
          <w:b w:val="0"/>
          <w:bCs w:val="0"/>
        </w:rPr>
        <w:t>Albalact</w:t>
      </w:r>
      <w:proofErr w:type="spellEnd"/>
      <w:r w:rsidRPr="00F97405">
        <w:rPr>
          <w:b w:val="0"/>
          <w:bCs w:val="0"/>
        </w:rPr>
        <w:t xml:space="preserve"> </w:t>
      </w:r>
      <w:r w:rsidR="00A6621C" w:rsidRPr="00F97405">
        <w:rPr>
          <w:b w:val="0"/>
          <w:bCs w:val="0"/>
        </w:rPr>
        <w:t>S.A.</w:t>
      </w:r>
      <w:r w:rsidRPr="00F97405">
        <w:rPr>
          <w:b w:val="0"/>
          <w:bCs w:val="0"/>
        </w:rPr>
        <w:t xml:space="preserve">, the Board </w:t>
      </w:r>
      <w:r w:rsidR="00774379">
        <w:rPr>
          <w:b w:val="0"/>
          <w:bCs w:val="0"/>
        </w:rPr>
        <w:t>has</w:t>
      </w:r>
      <w:r w:rsidRPr="00F97405">
        <w:rPr>
          <w:b w:val="0"/>
          <w:bCs w:val="0"/>
        </w:rPr>
        <w:t xml:space="preserve"> been examining various options for the return </w:t>
      </w:r>
      <w:r w:rsidR="00752922" w:rsidRPr="00F97405">
        <w:rPr>
          <w:b w:val="0"/>
          <w:bCs w:val="0"/>
        </w:rPr>
        <w:t xml:space="preserve">of the </w:t>
      </w:r>
      <w:r w:rsidR="00774379">
        <w:rPr>
          <w:b w:val="0"/>
          <w:bCs w:val="0"/>
        </w:rPr>
        <w:t>majority</w:t>
      </w:r>
      <w:r w:rsidR="00752922" w:rsidRPr="00F97405">
        <w:rPr>
          <w:b w:val="0"/>
          <w:bCs w:val="0"/>
        </w:rPr>
        <w:t xml:space="preserve"> of the </w:t>
      </w:r>
      <w:r w:rsidRPr="00F97405">
        <w:rPr>
          <w:b w:val="0"/>
          <w:bCs w:val="0"/>
        </w:rPr>
        <w:t>proceeds to Shareholders</w:t>
      </w:r>
      <w:r w:rsidR="00774379">
        <w:rPr>
          <w:b w:val="0"/>
          <w:bCs w:val="0"/>
        </w:rPr>
        <w:t>. The Company will retain</w:t>
      </w:r>
      <w:r w:rsidR="00752922" w:rsidRPr="00F97405">
        <w:rPr>
          <w:b w:val="0"/>
          <w:bCs w:val="0"/>
        </w:rPr>
        <w:t xml:space="preserve"> sufficient funds for working capital purposes, and</w:t>
      </w:r>
      <w:r w:rsidR="00F97405">
        <w:rPr>
          <w:b w:val="0"/>
          <w:bCs w:val="0"/>
        </w:rPr>
        <w:t>,</w:t>
      </w:r>
      <w:r w:rsidR="00752922" w:rsidRPr="00F97405">
        <w:rPr>
          <w:b w:val="0"/>
          <w:bCs w:val="0"/>
        </w:rPr>
        <w:t xml:space="preserve"> </w:t>
      </w:r>
      <w:r w:rsidR="00A6621C" w:rsidRPr="00F97405">
        <w:rPr>
          <w:b w:val="0"/>
          <w:bCs w:val="0"/>
        </w:rPr>
        <w:t>if needed</w:t>
      </w:r>
      <w:r w:rsidR="00F97405">
        <w:rPr>
          <w:b w:val="0"/>
          <w:bCs w:val="0"/>
        </w:rPr>
        <w:t>,</w:t>
      </w:r>
      <w:r w:rsidR="00A6621C" w:rsidRPr="00F97405">
        <w:rPr>
          <w:b w:val="0"/>
          <w:bCs w:val="0"/>
        </w:rPr>
        <w:t xml:space="preserve"> </w:t>
      </w:r>
      <w:r w:rsidR="00774379">
        <w:rPr>
          <w:b w:val="0"/>
          <w:bCs w:val="0"/>
        </w:rPr>
        <w:t>some funds to provide</w:t>
      </w:r>
      <w:r w:rsidR="00752922" w:rsidRPr="00F97405">
        <w:rPr>
          <w:b w:val="0"/>
          <w:bCs w:val="0"/>
        </w:rPr>
        <w:t xml:space="preserve"> limited support to investee companies to help them grow prior to their </w:t>
      </w:r>
      <w:r w:rsidR="00774379">
        <w:rPr>
          <w:b w:val="0"/>
          <w:bCs w:val="0"/>
        </w:rPr>
        <w:t>realization.</w:t>
      </w:r>
      <w:r w:rsidRPr="00F97405">
        <w:rPr>
          <w:b w:val="0"/>
          <w:bCs w:val="0"/>
        </w:rPr>
        <w:t xml:space="preserve"> Proposals</w:t>
      </w:r>
      <w:r w:rsidR="00774379">
        <w:rPr>
          <w:b w:val="0"/>
          <w:bCs w:val="0"/>
        </w:rPr>
        <w:t xml:space="preserve"> to return proceeds to Shareholders</w:t>
      </w:r>
      <w:r w:rsidRPr="00F97405">
        <w:rPr>
          <w:b w:val="0"/>
          <w:bCs w:val="0"/>
        </w:rPr>
        <w:t xml:space="preserve"> are expected to be made in the first quarter of 2017.</w:t>
      </w:r>
    </w:p>
    <w:p w14:paraId="544C4B84" w14:textId="77777777" w:rsidR="00A13EA2" w:rsidRPr="00F97405" w:rsidRDefault="00A13EA2" w:rsidP="00835199">
      <w:pPr>
        <w:pStyle w:val="Heading1"/>
        <w:spacing w:before="189" w:after="240" w:line="276" w:lineRule="auto"/>
        <w:ind w:left="108" w:right="102"/>
        <w:rPr>
          <w:b w:val="0"/>
          <w:bCs w:val="0"/>
        </w:rPr>
      </w:pPr>
    </w:p>
    <w:p w14:paraId="0DF9DD59" w14:textId="77777777" w:rsidR="009E5A2F" w:rsidRDefault="00C4433D">
      <w:pPr>
        <w:pStyle w:val="Heading1"/>
        <w:spacing w:before="143"/>
      </w:pPr>
      <w:r>
        <w:lastRenderedPageBreak/>
        <w:t>Benefits of the Proposal</w:t>
      </w:r>
    </w:p>
    <w:p w14:paraId="45AD635E" w14:textId="77777777" w:rsidR="009E5A2F" w:rsidRDefault="00FF5979">
      <w:pPr>
        <w:pStyle w:val="BodyText"/>
        <w:spacing w:before="191"/>
        <w:ind w:left="110"/>
        <w:jc w:val="both"/>
      </w:pPr>
      <w:r>
        <w:t>The Board believes that the Proposal offer</w:t>
      </w:r>
      <w:r w:rsidR="00C4433D">
        <w:t>s</w:t>
      </w:r>
      <w:r>
        <w:t xml:space="preserve"> the following significant potential benefits to Shareholders:</w:t>
      </w:r>
    </w:p>
    <w:p w14:paraId="27C9E44B" w14:textId="04413F07" w:rsidR="00C4433D" w:rsidRPr="00C4433D" w:rsidRDefault="00774379" w:rsidP="00C4433D">
      <w:pPr>
        <w:pStyle w:val="ListParagraph"/>
        <w:numPr>
          <w:ilvl w:val="0"/>
          <w:numId w:val="4"/>
        </w:numPr>
        <w:tabs>
          <w:tab w:val="left" w:pos="471"/>
        </w:tabs>
        <w:spacing w:before="133" w:line="290" w:lineRule="auto"/>
        <w:ind w:hanging="360"/>
        <w:rPr>
          <w:sz w:val="20"/>
        </w:rPr>
      </w:pPr>
      <w:r>
        <w:rPr>
          <w:sz w:val="20"/>
        </w:rPr>
        <w:t>c</w:t>
      </w:r>
      <w:r w:rsidR="00FF5979">
        <w:rPr>
          <w:sz w:val="20"/>
        </w:rPr>
        <w:t xml:space="preserve">ontinuing the life of the Company and </w:t>
      </w:r>
      <w:r w:rsidR="00C4433D">
        <w:rPr>
          <w:sz w:val="20"/>
        </w:rPr>
        <w:t>continuing</w:t>
      </w:r>
      <w:r w:rsidR="00FF5979">
        <w:rPr>
          <w:sz w:val="20"/>
        </w:rPr>
        <w:t xml:space="preserve"> a managed </w:t>
      </w:r>
      <w:proofErr w:type="spellStart"/>
      <w:r w:rsidR="00FF5979">
        <w:rPr>
          <w:sz w:val="20"/>
        </w:rPr>
        <w:t>realisation</w:t>
      </w:r>
      <w:proofErr w:type="spellEnd"/>
      <w:r w:rsidR="00FF5979">
        <w:rPr>
          <w:sz w:val="20"/>
        </w:rPr>
        <w:t xml:space="preserve"> of assets, rather than winding up the Company and seeking immediate sale of the portfolio, should enable the Company to </w:t>
      </w:r>
      <w:r>
        <w:rPr>
          <w:sz w:val="20"/>
        </w:rPr>
        <w:t xml:space="preserve">maximize the realization </w:t>
      </w:r>
      <w:r w:rsidR="00C4433D">
        <w:rPr>
          <w:sz w:val="20"/>
        </w:rPr>
        <w:t>value of its remaining investments</w:t>
      </w:r>
      <w:r>
        <w:rPr>
          <w:sz w:val="20"/>
        </w:rPr>
        <w:t>; and</w:t>
      </w:r>
    </w:p>
    <w:p w14:paraId="0747CE3E" w14:textId="7C8EF0E4" w:rsidR="009E5A2F" w:rsidRDefault="00774379">
      <w:pPr>
        <w:pStyle w:val="ListParagraph"/>
        <w:numPr>
          <w:ilvl w:val="0"/>
          <w:numId w:val="4"/>
        </w:numPr>
        <w:tabs>
          <w:tab w:val="left" w:pos="471"/>
        </w:tabs>
        <w:spacing w:before="130" w:line="290" w:lineRule="auto"/>
        <w:ind w:right="101" w:hanging="360"/>
        <w:rPr>
          <w:sz w:val="20"/>
        </w:rPr>
      </w:pPr>
      <w:r>
        <w:rPr>
          <w:sz w:val="20"/>
        </w:rPr>
        <w:t>s</w:t>
      </w:r>
      <w:r w:rsidR="00FF5979">
        <w:rPr>
          <w:sz w:val="20"/>
        </w:rPr>
        <w:t xml:space="preserve">ince the Company's Shares will remain traded on AIM throughout the </w:t>
      </w:r>
      <w:proofErr w:type="spellStart"/>
      <w:r w:rsidR="00FF5979">
        <w:rPr>
          <w:sz w:val="20"/>
        </w:rPr>
        <w:t>realisation</w:t>
      </w:r>
      <w:proofErr w:type="spellEnd"/>
      <w:r w:rsidR="00FF5979">
        <w:rPr>
          <w:sz w:val="20"/>
        </w:rPr>
        <w:t xml:space="preserve"> process</w:t>
      </w:r>
      <w:r w:rsidR="00FF5979">
        <w:rPr>
          <w:color w:val="383838"/>
          <w:sz w:val="20"/>
        </w:rPr>
        <w:t xml:space="preserve">, </w:t>
      </w:r>
      <w:r w:rsidR="00FF5979">
        <w:rPr>
          <w:sz w:val="20"/>
        </w:rPr>
        <w:t>Shareholders and prospective investors will</w:t>
      </w:r>
      <w:r w:rsidR="00FF5979">
        <w:rPr>
          <w:color w:val="202020"/>
          <w:sz w:val="20"/>
        </w:rPr>
        <w:t xml:space="preserve">, </w:t>
      </w:r>
      <w:r w:rsidR="00FF5979">
        <w:rPr>
          <w:sz w:val="20"/>
        </w:rPr>
        <w:t>subject to market conditions</w:t>
      </w:r>
      <w:r w:rsidR="00FF5979">
        <w:rPr>
          <w:color w:val="202020"/>
          <w:sz w:val="20"/>
        </w:rPr>
        <w:t xml:space="preserve">, continue to </w:t>
      </w:r>
      <w:r w:rsidR="00FF5979">
        <w:rPr>
          <w:sz w:val="20"/>
        </w:rPr>
        <w:t>be able to buy and sell the Company</w:t>
      </w:r>
      <w:r w:rsidR="00FF5979">
        <w:rPr>
          <w:color w:val="383838"/>
          <w:sz w:val="20"/>
        </w:rPr>
        <w:t>'</w:t>
      </w:r>
      <w:r w:rsidR="00FF5979">
        <w:rPr>
          <w:sz w:val="20"/>
        </w:rPr>
        <w:t>s Shares if they choose to do</w:t>
      </w:r>
      <w:r w:rsidR="00FF5979">
        <w:rPr>
          <w:spacing w:val="-24"/>
          <w:sz w:val="20"/>
        </w:rPr>
        <w:t xml:space="preserve"> </w:t>
      </w:r>
      <w:r w:rsidR="00FF5979">
        <w:rPr>
          <w:sz w:val="20"/>
        </w:rPr>
        <w:t>so.</w:t>
      </w:r>
    </w:p>
    <w:p w14:paraId="68BFCE74" w14:textId="77777777" w:rsidR="009E5A2F" w:rsidRDefault="00FF5979">
      <w:pPr>
        <w:pStyle w:val="Heading1"/>
        <w:spacing w:before="145"/>
      </w:pPr>
      <w:r>
        <w:t>Risk factors</w:t>
      </w:r>
    </w:p>
    <w:p w14:paraId="21601F3F" w14:textId="77777777" w:rsidR="009E5A2F" w:rsidRDefault="00FF5979">
      <w:pPr>
        <w:pStyle w:val="BodyText"/>
        <w:spacing w:before="191"/>
        <w:ind w:left="110"/>
        <w:jc w:val="both"/>
      </w:pPr>
      <w:r>
        <w:t>Your attention is drawn to the information set out in Part II of this document.</w:t>
      </w:r>
    </w:p>
    <w:p w14:paraId="7F9B64F6" w14:textId="69784585" w:rsidR="009E5A2F" w:rsidRDefault="00F7101A">
      <w:pPr>
        <w:pStyle w:val="Heading1"/>
        <w:spacing w:before="193"/>
      </w:pPr>
      <w:r>
        <w:rPr>
          <w:w w:val="110"/>
        </w:rPr>
        <w:t>Annual</w:t>
      </w:r>
      <w:r w:rsidR="00FF5979">
        <w:rPr>
          <w:w w:val="110"/>
        </w:rPr>
        <w:t xml:space="preserve"> General Meeting</w:t>
      </w:r>
    </w:p>
    <w:p w14:paraId="077D3099" w14:textId="69DA4886" w:rsidR="009E5A2F" w:rsidRDefault="00FF5979">
      <w:pPr>
        <w:pStyle w:val="BodyText"/>
        <w:spacing w:before="141" w:line="256" w:lineRule="auto"/>
        <w:ind w:left="110" w:right="104"/>
        <w:jc w:val="both"/>
      </w:pPr>
      <w:r>
        <w:t>Page 1</w:t>
      </w:r>
      <w:r w:rsidR="00CE3669">
        <w:t>1</w:t>
      </w:r>
      <w:r>
        <w:t xml:space="preserve"> of this Circular contains a notice of the </w:t>
      </w:r>
      <w:r w:rsidR="00F7101A">
        <w:t>Annual</w:t>
      </w:r>
      <w:r>
        <w:t xml:space="preserve"> General Meeting of the Company to be held at 10.00am on </w:t>
      </w:r>
      <w:r w:rsidR="00F7101A">
        <w:t xml:space="preserve">Thursday 22 </w:t>
      </w:r>
      <w:r w:rsidR="00F6728E">
        <w:t xml:space="preserve"> </w:t>
      </w:r>
      <w:r>
        <w:t>December 201</w:t>
      </w:r>
      <w:r w:rsidR="00F6728E">
        <w:t>6</w:t>
      </w:r>
      <w:r>
        <w:t xml:space="preserve"> when the following resolution will be proposed:</w:t>
      </w:r>
    </w:p>
    <w:p w14:paraId="68BE218A" w14:textId="6E71B7C2" w:rsidR="009E5A2F" w:rsidRDefault="00FF5979">
      <w:pPr>
        <w:pStyle w:val="ListParagraph"/>
        <w:numPr>
          <w:ilvl w:val="0"/>
          <w:numId w:val="3"/>
        </w:numPr>
        <w:tabs>
          <w:tab w:val="left" w:pos="960"/>
          <w:tab w:val="left" w:pos="961"/>
        </w:tabs>
        <w:spacing w:before="172" w:line="292" w:lineRule="auto"/>
        <w:rPr>
          <w:sz w:val="20"/>
        </w:rPr>
      </w:pPr>
      <w:r>
        <w:rPr>
          <w:sz w:val="20"/>
        </w:rPr>
        <w:t>That</w:t>
      </w:r>
      <w:r w:rsidR="00F97405">
        <w:rPr>
          <w:sz w:val="20"/>
        </w:rPr>
        <w:t>,</w:t>
      </w:r>
      <w:r>
        <w:rPr>
          <w:sz w:val="20"/>
        </w:rPr>
        <w:t xml:space="preserve"> in accordance with Article 138.2 of the Articles, the Company continues as presently constituted for a further two years until the </w:t>
      </w:r>
      <w:r w:rsidR="00480470">
        <w:rPr>
          <w:sz w:val="20"/>
        </w:rPr>
        <w:t>a</w:t>
      </w:r>
      <w:r w:rsidR="00774379">
        <w:rPr>
          <w:sz w:val="20"/>
        </w:rPr>
        <w:t>nnual</w:t>
      </w:r>
      <w:r>
        <w:rPr>
          <w:sz w:val="20"/>
        </w:rPr>
        <w:t xml:space="preserve"> </w:t>
      </w:r>
      <w:r w:rsidR="00480470">
        <w:rPr>
          <w:sz w:val="20"/>
        </w:rPr>
        <w:t>g</w:t>
      </w:r>
      <w:r>
        <w:rPr>
          <w:sz w:val="20"/>
        </w:rPr>
        <w:t xml:space="preserve">eneral </w:t>
      </w:r>
      <w:r w:rsidR="00480470">
        <w:rPr>
          <w:sz w:val="20"/>
        </w:rPr>
        <w:t>m</w:t>
      </w:r>
      <w:r>
        <w:rPr>
          <w:sz w:val="20"/>
        </w:rPr>
        <w:t>eeting to be convened in</w:t>
      </w:r>
      <w:r>
        <w:rPr>
          <w:spacing w:val="-23"/>
          <w:sz w:val="20"/>
        </w:rPr>
        <w:t xml:space="preserve"> </w:t>
      </w:r>
      <w:r>
        <w:rPr>
          <w:sz w:val="20"/>
        </w:rPr>
        <w:t>201</w:t>
      </w:r>
      <w:r w:rsidR="00F6728E">
        <w:rPr>
          <w:sz w:val="20"/>
        </w:rPr>
        <w:t>8</w:t>
      </w:r>
      <w:r>
        <w:rPr>
          <w:sz w:val="20"/>
        </w:rPr>
        <w:t>.</w:t>
      </w:r>
    </w:p>
    <w:p w14:paraId="6119A1AB" w14:textId="77777777" w:rsidR="009E5A2F" w:rsidRDefault="00FF5979">
      <w:pPr>
        <w:pStyle w:val="BodyText"/>
        <w:spacing w:before="143" w:line="292" w:lineRule="auto"/>
        <w:ind w:left="110" w:right="103"/>
        <w:jc w:val="both"/>
      </w:pPr>
      <w:r>
        <w:t>In accordance with the Articles, the vote on Resolution 1 will be taken on a poll and will be deemed not to have been passed if the votes against the Resolution constitute a majority against the Resolution and represent at least 25 per cent. of the total number of votes capable of being cast on that Resolution.</w:t>
      </w:r>
    </w:p>
    <w:p w14:paraId="2F5C0499" w14:textId="77777777" w:rsidR="009E5A2F" w:rsidRDefault="009E5A2F">
      <w:pPr>
        <w:pStyle w:val="BodyText"/>
        <w:spacing w:before="1"/>
        <w:rPr>
          <w:sz w:val="25"/>
        </w:rPr>
      </w:pPr>
    </w:p>
    <w:p w14:paraId="78293580" w14:textId="77777777" w:rsidR="009E5A2F" w:rsidRDefault="00FF5979">
      <w:pPr>
        <w:pStyle w:val="Heading1"/>
      </w:pPr>
      <w:r>
        <w:rPr>
          <w:w w:val="110"/>
        </w:rPr>
        <w:t>Action to be taken by Shareholders</w:t>
      </w:r>
    </w:p>
    <w:p w14:paraId="0B58828D" w14:textId="2D0A83A6" w:rsidR="00F240FD" w:rsidRDefault="00FF5979" w:rsidP="00330C5B">
      <w:pPr>
        <w:pStyle w:val="BodyText"/>
        <w:spacing w:before="190" w:line="292" w:lineRule="auto"/>
        <w:ind w:left="110" w:right="101"/>
        <w:jc w:val="both"/>
      </w:pPr>
      <w:r w:rsidRPr="00330C5B">
        <w:t xml:space="preserve">Shareholders will find enclosed with this Circular </w:t>
      </w:r>
      <w:r>
        <w:t xml:space="preserve">a </w:t>
      </w:r>
      <w:r w:rsidRPr="00330C5B">
        <w:t xml:space="preserve">Form of Proxy to enable you </w:t>
      </w:r>
      <w:r>
        <w:t xml:space="preserve">to </w:t>
      </w:r>
      <w:r w:rsidRPr="00330C5B">
        <w:t xml:space="preserve">vote at </w:t>
      </w:r>
      <w:r w:rsidR="00F6728E" w:rsidRPr="00330C5B">
        <w:t xml:space="preserve">the </w:t>
      </w:r>
      <w:r w:rsidR="00F7101A">
        <w:t>Annual</w:t>
      </w:r>
      <w:r w:rsidRPr="00330C5B">
        <w:t xml:space="preserve"> </w:t>
      </w:r>
      <w:r>
        <w:t>General Meeting. Whether or not you intend to be present at the General Meeting, you are requested to complete and return the Form of Proxy in accordance with the instructions printed on it to</w:t>
      </w:r>
      <w:r w:rsidRPr="00330C5B">
        <w:t xml:space="preserve"> </w:t>
      </w:r>
      <w:r>
        <w:t>the</w:t>
      </w:r>
      <w:r w:rsidR="00F6728E">
        <w:t xml:space="preserve"> </w:t>
      </w:r>
      <w:r>
        <w:t xml:space="preserve">Company’s Registrars, </w:t>
      </w:r>
      <w:proofErr w:type="spellStart"/>
      <w:r>
        <w:t>Sanne</w:t>
      </w:r>
      <w:proofErr w:type="spellEnd"/>
      <w:r>
        <w:t xml:space="preserve"> Trust Company Limited, so as to arrive no later than 10.00am on</w:t>
      </w:r>
      <w:r w:rsidR="00F6728E">
        <w:t xml:space="preserve"> </w:t>
      </w:r>
      <w:r w:rsidR="00B2034B">
        <w:t>21</w:t>
      </w:r>
      <w:r w:rsidRPr="00330C5B">
        <w:t xml:space="preserve"> </w:t>
      </w:r>
      <w:r>
        <w:t>December 201</w:t>
      </w:r>
      <w:r w:rsidR="00F6728E">
        <w:t>6</w:t>
      </w:r>
      <w:r>
        <w:t xml:space="preserve">. </w:t>
      </w:r>
      <w:r w:rsidR="00192106">
        <w:t xml:space="preserve"> </w:t>
      </w:r>
      <w:r>
        <w:t xml:space="preserve">Completion and </w:t>
      </w:r>
      <w:r w:rsidRPr="00330C5B">
        <w:t xml:space="preserve">return </w:t>
      </w:r>
      <w:r>
        <w:t xml:space="preserve">of </w:t>
      </w:r>
      <w:r w:rsidRPr="00330C5B">
        <w:t xml:space="preserve">the form </w:t>
      </w:r>
      <w:r>
        <w:t xml:space="preserve">of </w:t>
      </w:r>
      <w:r w:rsidRPr="00330C5B">
        <w:t xml:space="preserve">proxy will not affect your right </w:t>
      </w:r>
      <w:r>
        <w:t xml:space="preserve">to </w:t>
      </w:r>
      <w:r w:rsidRPr="00330C5B">
        <w:t xml:space="preserve">attend </w:t>
      </w:r>
      <w:r>
        <w:t>in</w:t>
      </w:r>
      <w:r w:rsidRPr="00330C5B">
        <w:t xml:space="preserve"> person and vote </w:t>
      </w:r>
      <w:r>
        <w:t>at</w:t>
      </w:r>
      <w:r w:rsidRPr="00330C5B">
        <w:t xml:space="preserve"> the </w:t>
      </w:r>
      <w:r w:rsidR="00F7101A">
        <w:t>Annual</w:t>
      </w:r>
      <w:r w:rsidRPr="00330C5B">
        <w:t xml:space="preserve"> General </w:t>
      </w:r>
      <w:r>
        <w:t>Meeting</w:t>
      </w:r>
      <w:r w:rsidRPr="00330C5B">
        <w:t xml:space="preserve"> </w:t>
      </w:r>
      <w:r>
        <w:t>should</w:t>
      </w:r>
      <w:r w:rsidRPr="00330C5B">
        <w:t xml:space="preserve"> </w:t>
      </w:r>
      <w:r>
        <w:t>you</w:t>
      </w:r>
      <w:r w:rsidRPr="00330C5B">
        <w:t xml:space="preserve"> </w:t>
      </w:r>
      <w:r>
        <w:t>so</w:t>
      </w:r>
      <w:r w:rsidRPr="00330C5B">
        <w:t xml:space="preserve"> </w:t>
      </w:r>
      <w:r>
        <w:t>wish.</w:t>
      </w:r>
    </w:p>
    <w:p w14:paraId="2BBB7197" w14:textId="77777777" w:rsidR="00F240FD" w:rsidRDefault="00F240FD">
      <w:pPr>
        <w:pStyle w:val="Heading1"/>
        <w:spacing w:before="79"/>
      </w:pPr>
    </w:p>
    <w:p w14:paraId="6BA6493C" w14:textId="77777777" w:rsidR="00B2034B" w:rsidRPr="00192106" w:rsidRDefault="00B2034B" w:rsidP="00192106">
      <w:pPr>
        <w:pStyle w:val="Heading1"/>
        <w:rPr>
          <w:w w:val="110"/>
        </w:rPr>
      </w:pPr>
      <w:r w:rsidRPr="00192106">
        <w:rPr>
          <w:w w:val="110"/>
        </w:rPr>
        <w:t>Irrevocable Undertakings</w:t>
      </w:r>
    </w:p>
    <w:p w14:paraId="1BF23C60" w14:textId="5D9D377A" w:rsidR="00B2034B" w:rsidRDefault="00B2034B">
      <w:pPr>
        <w:pStyle w:val="Heading1"/>
        <w:spacing w:before="79"/>
      </w:pPr>
    </w:p>
    <w:p w14:paraId="73662EB1" w14:textId="7BE2B76D" w:rsidR="00B2034B" w:rsidRPr="00192106" w:rsidRDefault="00B2034B">
      <w:pPr>
        <w:pStyle w:val="Heading1"/>
        <w:spacing w:before="79"/>
        <w:rPr>
          <w:b w:val="0"/>
        </w:rPr>
      </w:pPr>
      <w:r w:rsidRPr="00192106">
        <w:rPr>
          <w:b w:val="0"/>
        </w:rPr>
        <w:t>The Company has received irrevocable undertakings from S</w:t>
      </w:r>
      <w:r>
        <w:rPr>
          <w:b w:val="0"/>
        </w:rPr>
        <w:t>h</w:t>
      </w:r>
      <w:r w:rsidRPr="00192106">
        <w:rPr>
          <w:b w:val="0"/>
        </w:rPr>
        <w:t>areholders who hold, in aggregate, 87,390,547</w:t>
      </w:r>
      <w:r w:rsidR="006843E6">
        <w:rPr>
          <w:b w:val="0"/>
        </w:rPr>
        <w:t xml:space="preserve"> </w:t>
      </w:r>
      <w:r w:rsidRPr="00192106">
        <w:rPr>
          <w:b w:val="0"/>
        </w:rPr>
        <w:t>Shares at the date of this document, representing 59.</w:t>
      </w:r>
      <w:r w:rsidR="005F2587">
        <w:rPr>
          <w:b w:val="0"/>
        </w:rPr>
        <w:t>20 per cent</w:t>
      </w:r>
      <w:r w:rsidRPr="00192106">
        <w:rPr>
          <w:b w:val="0"/>
        </w:rPr>
        <w:t xml:space="preserve"> of the current issued ordinary share capital of the Company, that they will vote in </w:t>
      </w:r>
      <w:proofErr w:type="spellStart"/>
      <w:r w:rsidRPr="00192106">
        <w:rPr>
          <w:b w:val="0"/>
        </w:rPr>
        <w:t>favour</w:t>
      </w:r>
      <w:proofErr w:type="spellEnd"/>
      <w:r w:rsidRPr="00192106">
        <w:rPr>
          <w:b w:val="0"/>
        </w:rPr>
        <w:t xml:space="preserve"> of the Resolution.</w:t>
      </w:r>
    </w:p>
    <w:p w14:paraId="0ADE16BB" w14:textId="77777777" w:rsidR="00B2034B" w:rsidRDefault="00B2034B">
      <w:pPr>
        <w:pStyle w:val="Heading1"/>
        <w:spacing w:before="79"/>
      </w:pPr>
    </w:p>
    <w:p w14:paraId="08EC4363" w14:textId="6F7FFBF8" w:rsidR="009E5A2F" w:rsidRPr="00192106" w:rsidRDefault="00FF5979" w:rsidP="00192106">
      <w:pPr>
        <w:pStyle w:val="Heading1"/>
        <w:rPr>
          <w:w w:val="110"/>
        </w:rPr>
      </w:pPr>
      <w:r w:rsidRPr="00192106">
        <w:rPr>
          <w:w w:val="110"/>
        </w:rPr>
        <w:t>Recommendation</w:t>
      </w:r>
    </w:p>
    <w:p w14:paraId="6AE1E48F" w14:textId="642B3AB2" w:rsidR="009E5A2F" w:rsidRDefault="00FF5979">
      <w:pPr>
        <w:pStyle w:val="BodyText"/>
        <w:spacing w:before="190" w:line="292" w:lineRule="auto"/>
        <w:ind w:left="110" w:right="101"/>
        <w:jc w:val="both"/>
      </w:pPr>
      <w:r>
        <w:t>Your Board considers that the Proposal</w:t>
      </w:r>
      <w:r w:rsidR="007665D5">
        <w:t xml:space="preserve"> is</w:t>
      </w:r>
      <w:r>
        <w:t xml:space="preserve"> in the best interest of the Company and its Shareholders as a whole and unanimously recommends Shareholders to vote in </w:t>
      </w:r>
      <w:proofErr w:type="spellStart"/>
      <w:r>
        <w:t>favour</w:t>
      </w:r>
      <w:proofErr w:type="spellEnd"/>
      <w:r>
        <w:t xml:space="preserve"> of the resolution to be proposed at the </w:t>
      </w:r>
      <w:r w:rsidR="00F7101A">
        <w:t>Annual</w:t>
      </w:r>
      <w:r>
        <w:t xml:space="preserve"> General Meeting, as your Directors intend to do in respect of their own beneficial holdings which, in aggregate, amount to </w:t>
      </w:r>
      <w:r w:rsidR="007665D5">
        <w:t>5,886,151</w:t>
      </w:r>
      <w:r>
        <w:t xml:space="preserve"> Shares representing approximately </w:t>
      </w:r>
      <w:r w:rsidR="007665D5">
        <w:t>3.99</w:t>
      </w:r>
      <w:r>
        <w:t xml:space="preserve"> per cent of the issued share capital of the Company.</w:t>
      </w:r>
    </w:p>
    <w:p w14:paraId="770A399B" w14:textId="77777777" w:rsidR="009E5A2F" w:rsidRDefault="009E5A2F">
      <w:pPr>
        <w:pStyle w:val="BodyText"/>
        <w:rPr>
          <w:sz w:val="22"/>
        </w:rPr>
      </w:pPr>
    </w:p>
    <w:p w14:paraId="5E50F2A8" w14:textId="77777777" w:rsidR="009E5A2F" w:rsidRDefault="009E5A2F">
      <w:pPr>
        <w:pStyle w:val="BodyText"/>
        <w:rPr>
          <w:sz w:val="27"/>
        </w:rPr>
      </w:pPr>
    </w:p>
    <w:p w14:paraId="627A00E7" w14:textId="77777777" w:rsidR="009E5A2F" w:rsidRDefault="00FF5979">
      <w:pPr>
        <w:pStyle w:val="BodyText"/>
        <w:ind w:left="110"/>
        <w:jc w:val="both"/>
      </w:pPr>
      <w:r>
        <w:t>Yours sincerely</w:t>
      </w:r>
    </w:p>
    <w:p w14:paraId="7D819101" w14:textId="77777777" w:rsidR="007665D5" w:rsidRDefault="007665D5">
      <w:pPr>
        <w:pStyle w:val="BodyText"/>
        <w:ind w:left="110"/>
        <w:jc w:val="both"/>
      </w:pPr>
    </w:p>
    <w:p w14:paraId="6EA4D390" w14:textId="77777777" w:rsidR="007665D5" w:rsidRDefault="007665D5" w:rsidP="007665D5">
      <w:pPr>
        <w:pStyle w:val="BodyText"/>
        <w:ind w:left="110"/>
        <w:jc w:val="both"/>
      </w:pPr>
      <w:r>
        <w:t xml:space="preserve">Dirk van den </w:t>
      </w:r>
      <w:proofErr w:type="spellStart"/>
      <w:r>
        <w:t>Broeck</w:t>
      </w:r>
      <w:proofErr w:type="spellEnd"/>
    </w:p>
    <w:p w14:paraId="4455336C" w14:textId="77777777" w:rsidR="009E5A2F" w:rsidRDefault="007665D5" w:rsidP="007665D5">
      <w:pPr>
        <w:pStyle w:val="BodyText"/>
        <w:ind w:left="110"/>
        <w:jc w:val="both"/>
      </w:pPr>
      <w:r>
        <w:t>Chairman</w:t>
      </w:r>
    </w:p>
    <w:p w14:paraId="13A296AC" w14:textId="77777777" w:rsidR="009E5A2F" w:rsidRDefault="009E5A2F">
      <w:pPr>
        <w:spacing w:line="439" w:lineRule="auto"/>
        <w:sectPr w:rsidR="009E5A2F">
          <w:pgSz w:w="11900" w:h="16840"/>
          <w:pgMar w:top="1120" w:right="1040" w:bottom="920" w:left="1040" w:header="0" w:footer="738" w:gutter="0"/>
          <w:cols w:space="720"/>
        </w:sectPr>
      </w:pPr>
    </w:p>
    <w:p w14:paraId="5F7AEF31" w14:textId="77777777" w:rsidR="009E5A2F" w:rsidRDefault="00FF5979">
      <w:pPr>
        <w:pStyle w:val="BodyText"/>
        <w:spacing w:before="80"/>
        <w:ind w:left="226" w:right="223"/>
        <w:jc w:val="center"/>
      </w:pPr>
      <w:r>
        <w:lastRenderedPageBreak/>
        <w:t>PART II – RISK FACTORS</w:t>
      </w:r>
    </w:p>
    <w:p w14:paraId="0A37192C" w14:textId="77777777" w:rsidR="009E5A2F" w:rsidRDefault="009E5A2F">
      <w:pPr>
        <w:pStyle w:val="BodyText"/>
        <w:spacing w:before="5"/>
        <w:rPr>
          <w:sz w:val="30"/>
        </w:rPr>
      </w:pPr>
    </w:p>
    <w:p w14:paraId="7ECD75D0" w14:textId="764E39B1" w:rsidR="009E5A2F" w:rsidRDefault="00774379">
      <w:pPr>
        <w:pStyle w:val="Heading1"/>
        <w:spacing w:before="1"/>
        <w:ind w:right="100"/>
      </w:pPr>
      <w:r>
        <w:t>In considering the Proposal</w:t>
      </w:r>
      <w:r w:rsidR="00FF5979">
        <w:t xml:space="preserve"> set out in this document, Shareholders should have regard to and carefully consider the Risk Factors described below in addition to the other information set out in this document. The following are those Risk Factors which the Board considers to be material as at the date of this document (based on the assumption that the Proposal</w:t>
      </w:r>
      <w:r w:rsidR="00C318A3">
        <w:t xml:space="preserve"> is</w:t>
      </w:r>
      <w:r w:rsidR="00FF5979">
        <w:t xml:space="preserve"> approved and implemented). If any of the adverse events described below actually occur, the Company's business, financial condition, results or prospects could be materially and adversely affected. Additional risks and uncertainties which were not known to the Board at the date of this document or that the Board considers at the date of this document to be immaterial based on the assumption that the Resolutions are approved and implemented may also materially and adversely affect the Company's business, financial condition, results or prospects.</w:t>
      </w:r>
    </w:p>
    <w:p w14:paraId="2B2D9BAF" w14:textId="77777777" w:rsidR="009E5A2F" w:rsidRDefault="009E5A2F">
      <w:pPr>
        <w:pStyle w:val="BodyText"/>
        <w:spacing w:before="1"/>
        <w:rPr>
          <w:b/>
        </w:rPr>
      </w:pPr>
    </w:p>
    <w:p w14:paraId="0FBA4A71" w14:textId="77777777" w:rsidR="009E5A2F" w:rsidRDefault="00C318A3">
      <w:pPr>
        <w:ind w:left="110"/>
        <w:jc w:val="both"/>
        <w:rPr>
          <w:b/>
          <w:sz w:val="20"/>
        </w:rPr>
      </w:pPr>
      <w:r>
        <w:rPr>
          <w:b/>
          <w:sz w:val="20"/>
        </w:rPr>
        <w:t>RISKS RELATING TO THE PROPOSAL</w:t>
      </w:r>
    </w:p>
    <w:p w14:paraId="78C67790" w14:textId="77777777" w:rsidR="009E5A2F" w:rsidRDefault="009E5A2F">
      <w:pPr>
        <w:pStyle w:val="BodyText"/>
        <w:spacing w:before="4"/>
        <w:rPr>
          <w:b/>
          <w:sz w:val="24"/>
        </w:rPr>
      </w:pPr>
    </w:p>
    <w:p w14:paraId="70E5B716" w14:textId="1AF13C10" w:rsidR="009E5A2F" w:rsidRDefault="00FF5979">
      <w:pPr>
        <w:ind w:left="110"/>
        <w:jc w:val="both"/>
        <w:rPr>
          <w:i/>
          <w:sz w:val="20"/>
        </w:rPr>
      </w:pPr>
      <w:proofErr w:type="spellStart"/>
      <w:r>
        <w:rPr>
          <w:i/>
          <w:sz w:val="20"/>
        </w:rPr>
        <w:t>Realisation</w:t>
      </w:r>
      <w:r w:rsidR="00192106">
        <w:rPr>
          <w:i/>
          <w:sz w:val="20"/>
        </w:rPr>
        <w:t>s</w:t>
      </w:r>
      <w:proofErr w:type="spellEnd"/>
    </w:p>
    <w:p w14:paraId="37ADB6DC" w14:textId="77777777" w:rsidR="009E5A2F" w:rsidRDefault="00FF5979">
      <w:pPr>
        <w:pStyle w:val="BodyText"/>
        <w:spacing w:before="48" w:line="292" w:lineRule="auto"/>
        <w:ind w:left="110" w:right="102"/>
        <w:jc w:val="both"/>
      </w:pPr>
      <w:r>
        <w:t xml:space="preserve">If the Resolution </w:t>
      </w:r>
      <w:r w:rsidR="00752922">
        <w:t>is</w:t>
      </w:r>
      <w:r>
        <w:t xml:space="preserve"> implemented, this may possibly lead to speculation as to the prospects of the Company and the assets in which it is invested. This in turn may have an adverse effect on the </w:t>
      </w:r>
      <w:proofErr w:type="spellStart"/>
      <w:r>
        <w:t>realisable</w:t>
      </w:r>
      <w:proofErr w:type="spellEnd"/>
      <w:r>
        <w:t xml:space="preserve"> value of the Company's assets, in particular (but not only) in the short and potentially medium term. The exact timing, form and value of payments to Shareholders is uncertain and will depend, amongst other things, on the speed and price at which each asset of the Company is </w:t>
      </w:r>
      <w:proofErr w:type="spellStart"/>
      <w:r>
        <w:t>realised</w:t>
      </w:r>
      <w:proofErr w:type="spellEnd"/>
      <w:r>
        <w:t>. The sale of some assets may only be possible at prices substantially less than the values used to calculate the NAV.</w:t>
      </w:r>
    </w:p>
    <w:p w14:paraId="1E4CF71B" w14:textId="77777777" w:rsidR="009E5A2F" w:rsidRDefault="009E5A2F">
      <w:pPr>
        <w:pStyle w:val="BodyText"/>
        <w:spacing w:before="6"/>
        <w:rPr>
          <w:sz w:val="24"/>
        </w:rPr>
      </w:pPr>
    </w:p>
    <w:p w14:paraId="09B090D7" w14:textId="77777777" w:rsidR="009E5A2F" w:rsidRDefault="00FF5979">
      <w:pPr>
        <w:ind w:left="110"/>
        <w:jc w:val="both"/>
        <w:rPr>
          <w:i/>
          <w:sz w:val="20"/>
        </w:rPr>
      </w:pPr>
      <w:r>
        <w:rPr>
          <w:i/>
          <w:sz w:val="20"/>
        </w:rPr>
        <w:t>Liquidity of the Company's investments</w:t>
      </w:r>
    </w:p>
    <w:p w14:paraId="55B14D43" w14:textId="77777777" w:rsidR="009E5A2F" w:rsidRDefault="00FF5979">
      <w:pPr>
        <w:pStyle w:val="BodyText"/>
        <w:spacing w:before="48" w:line="292" w:lineRule="auto"/>
        <w:ind w:left="110" w:right="102"/>
        <w:jc w:val="both"/>
      </w:pPr>
      <w:r>
        <w:t xml:space="preserve">The Company's investments comprise mainly private equity investments. Some investments may take a substantial length of time to </w:t>
      </w:r>
      <w:proofErr w:type="spellStart"/>
      <w:r>
        <w:t>realise</w:t>
      </w:r>
      <w:proofErr w:type="spellEnd"/>
      <w:r>
        <w:t xml:space="preserve">. There can be no guarantee that the Company will be able to </w:t>
      </w:r>
      <w:proofErr w:type="spellStart"/>
      <w:r>
        <w:t>realise</w:t>
      </w:r>
      <w:proofErr w:type="spellEnd"/>
      <w:r>
        <w:t xml:space="preserve"> its investments and distribute the net proceeds to the Shareholders within a specific period of time.</w:t>
      </w:r>
    </w:p>
    <w:p w14:paraId="0DEDF649" w14:textId="77777777" w:rsidR="009E5A2F" w:rsidRDefault="009E5A2F">
      <w:pPr>
        <w:pStyle w:val="BodyText"/>
        <w:spacing w:before="5"/>
        <w:rPr>
          <w:sz w:val="24"/>
        </w:rPr>
      </w:pPr>
    </w:p>
    <w:p w14:paraId="7D0DF40E" w14:textId="77777777" w:rsidR="009E5A2F" w:rsidRDefault="00FF5979">
      <w:pPr>
        <w:ind w:left="110"/>
        <w:jc w:val="both"/>
        <w:rPr>
          <w:i/>
          <w:sz w:val="20"/>
        </w:rPr>
      </w:pPr>
      <w:r>
        <w:rPr>
          <w:i/>
          <w:sz w:val="20"/>
        </w:rPr>
        <w:t xml:space="preserve">Achievement of </w:t>
      </w:r>
      <w:r w:rsidR="00C318A3">
        <w:rPr>
          <w:i/>
          <w:sz w:val="20"/>
        </w:rPr>
        <w:t>Company’s</w:t>
      </w:r>
      <w:r>
        <w:rPr>
          <w:i/>
          <w:sz w:val="20"/>
        </w:rPr>
        <w:t xml:space="preserve"> investment objective</w:t>
      </w:r>
    </w:p>
    <w:p w14:paraId="1B58BD5E" w14:textId="77777777" w:rsidR="009E5A2F" w:rsidRDefault="00FF5979">
      <w:pPr>
        <w:pStyle w:val="BodyText"/>
        <w:spacing w:before="49" w:line="292" w:lineRule="auto"/>
        <w:ind w:left="110" w:right="103"/>
        <w:jc w:val="both"/>
      </w:pPr>
      <w:r>
        <w:t xml:space="preserve">There is no guarantee that the Company's investment objective and policy will provide the returns or </w:t>
      </w:r>
      <w:proofErr w:type="spellStart"/>
      <w:r>
        <w:t>realise</w:t>
      </w:r>
      <w:proofErr w:type="spellEnd"/>
      <w:r>
        <w:t xml:space="preserve"> the capital sought by Shareholders. There can be no guarantee that the Company will achieve its investment objective.</w:t>
      </w:r>
    </w:p>
    <w:p w14:paraId="3665716D" w14:textId="77777777" w:rsidR="009E5A2F" w:rsidRDefault="009E5A2F">
      <w:pPr>
        <w:pStyle w:val="BodyText"/>
        <w:spacing w:before="5"/>
        <w:rPr>
          <w:sz w:val="24"/>
        </w:rPr>
      </w:pPr>
    </w:p>
    <w:p w14:paraId="6CBD37DD" w14:textId="77777777" w:rsidR="009E5A2F" w:rsidRDefault="00FF5979">
      <w:pPr>
        <w:spacing w:before="1"/>
        <w:ind w:left="110"/>
        <w:jc w:val="both"/>
        <w:rPr>
          <w:i/>
          <w:sz w:val="20"/>
        </w:rPr>
      </w:pPr>
      <w:r>
        <w:rPr>
          <w:i/>
          <w:sz w:val="20"/>
        </w:rPr>
        <w:t>Concentration</w:t>
      </w:r>
    </w:p>
    <w:p w14:paraId="32150E40" w14:textId="77777777" w:rsidR="009E5A2F" w:rsidRDefault="00FF5979">
      <w:pPr>
        <w:pStyle w:val="BodyText"/>
        <w:spacing w:before="48" w:line="292" w:lineRule="auto"/>
        <w:ind w:left="110" w:right="102"/>
        <w:jc w:val="both"/>
      </w:pPr>
      <w:r>
        <w:t xml:space="preserve">As investments are sold, it is likely that the portfolio will become less diverse and more concentrated in fewer sectors. The Board will review the investment portfolio with the </w:t>
      </w:r>
      <w:r w:rsidR="00C318A3">
        <w:t>Adviser</w:t>
      </w:r>
      <w:r>
        <w:t xml:space="preserve"> on a regular basis throughout the </w:t>
      </w:r>
      <w:proofErr w:type="spellStart"/>
      <w:r>
        <w:t>realisation</w:t>
      </w:r>
      <w:proofErr w:type="spellEnd"/>
      <w:r>
        <w:rPr>
          <w:spacing w:val="-9"/>
        </w:rPr>
        <w:t xml:space="preserve"> </w:t>
      </w:r>
      <w:r>
        <w:t>process.</w:t>
      </w:r>
    </w:p>
    <w:p w14:paraId="6CD0758E" w14:textId="77777777" w:rsidR="009E5A2F" w:rsidRDefault="009E5A2F">
      <w:pPr>
        <w:pStyle w:val="BodyText"/>
        <w:spacing w:before="6"/>
        <w:rPr>
          <w:sz w:val="24"/>
        </w:rPr>
      </w:pPr>
    </w:p>
    <w:p w14:paraId="143AAD4B" w14:textId="77777777" w:rsidR="009E5A2F" w:rsidRDefault="00FF5979">
      <w:pPr>
        <w:ind w:left="110"/>
        <w:jc w:val="both"/>
        <w:rPr>
          <w:i/>
          <w:sz w:val="20"/>
        </w:rPr>
      </w:pPr>
      <w:r>
        <w:rPr>
          <w:i/>
          <w:sz w:val="20"/>
        </w:rPr>
        <w:t>Other factors</w:t>
      </w:r>
    </w:p>
    <w:p w14:paraId="2A16CE85" w14:textId="77777777" w:rsidR="009E5A2F" w:rsidRDefault="00FF5979">
      <w:pPr>
        <w:pStyle w:val="BodyText"/>
        <w:spacing w:before="48" w:line="292" w:lineRule="auto"/>
        <w:ind w:left="110" w:right="102"/>
        <w:jc w:val="both"/>
      </w:pPr>
      <w:r>
        <w:t>Events such as economic recession or general fluctuations in stock markets and interest rates may affect the valuation of investee companies and their ability to access adequate financial resources, as well as affecting</w:t>
      </w:r>
      <w:r>
        <w:rPr>
          <w:spacing w:val="-6"/>
        </w:rPr>
        <w:t xml:space="preserve"> </w:t>
      </w:r>
      <w:r>
        <w:t>the</w:t>
      </w:r>
      <w:r>
        <w:rPr>
          <w:spacing w:val="-7"/>
        </w:rPr>
        <w:t xml:space="preserve"> </w:t>
      </w:r>
      <w:r>
        <w:t>Company's</w:t>
      </w:r>
      <w:r>
        <w:rPr>
          <w:spacing w:val="-5"/>
        </w:rPr>
        <w:t xml:space="preserve"> </w:t>
      </w:r>
      <w:r>
        <w:t>own</w:t>
      </w:r>
      <w:r>
        <w:rPr>
          <w:spacing w:val="-6"/>
        </w:rPr>
        <w:t xml:space="preserve"> </w:t>
      </w:r>
      <w:r>
        <w:t>share</w:t>
      </w:r>
      <w:r>
        <w:rPr>
          <w:spacing w:val="-6"/>
        </w:rPr>
        <w:t xml:space="preserve"> </w:t>
      </w:r>
      <w:r>
        <w:t>price</w:t>
      </w:r>
      <w:r>
        <w:rPr>
          <w:spacing w:val="-6"/>
        </w:rPr>
        <w:t xml:space="preserve"> </w:t>
      </w:r>
      <w:r>
        <w:t>and</w:t>
      </w:r>
      <w:r>
        <w:rPr>
          <w:spacing w:val="-6"/>
        </w:rPr>
        <w:t xml:space="preserve"> </w:t>
      </w:r>
      <w:r>
        <w:t>discount</w:t>
      </w:r>
      <w:r>
        <w:rPr>
          <w:spacing w:val="-6"/>
        </w:rPr>
        <w:t xml:space="preserve"> </w:t>
      </w:r>
      <w:r>
        <w:t>to</w:t>
      </w:r>
      <w:r>
        <w:rPr>
          <w:spacing w:val="-6"/>
        </w:rPr>
        <w:t xml:space="preserve"> </w:t>
      </w:r>
      <w:r>
        <w:t>NAV.</w:t>
      </w:r>
    </w:p>
    <w:p w14:paraId="47FD879A" w14:textId="77777777" w:rsidR="009E5A2F" w:rsidRDefault="009E5A2F">
      <w:pPr>
        <w:spacing w:line="292" w:lineRule="auto"/>
        <w:jc w:val="both"/>
        <w:sectPr w:rsidR="009E5A2F">
          <w:pgSz w:w="11900" w:h="16840"/>
          <w:pgMar w:top="1260" w:right="1040" w:bottom="920" w:left="1040" w:header="0" w:footer="738" w:gutter="0"/>
          <w:cols w:space="720"/>
        </w:sectPr>
      </w:pPr>
    </w:p>
    <w:p w14:paraId="6447FD21" w14:textId="77777777" w:rsidR="009E5A2F" w:rsidRDefault="00FF5979">
      <w:pPr>
        <w:spacing w:before="79"/>
        <w:ind w:left="110"/>
        <w:jc w:val="both"/>
        <w:rPr>
          <w:i/>
          <w:sz w:val="20"/>
        </w:rPr>
      </w:pPr>
      <w:bookmarkStart w:id="0" w:name="_GoBack"/>
      <w:bookmarkEnd w:id="0"/>
      <w:r>
        <w:rPr>
          <w:i/>
          <w:sz w:val="20"/>
        </w:rPr>
        <w:lastRenderedPageBreak/>
        <w:t>Forward looking statements</w:t>
      </w:r>
    </w:p>
    <w:p w14:paraId="38C6C131" w14:textId="77777777" w:rsidR="009E5A2F" w:rsidRDefault="00FF5979">
      <w:pPr>
        <w:pStyle w:val="BodyText"/>
        <w:spacing w:before="49" w:line="292" w:lineRule="auto"/>
        <w:ind w:left="110" w:right="100"/>
        <w:jc w:val="both"/>
      </w:pPr>
      <w:r>
        <w:t xml:space="preserve">This document may contain statements that constitute forward-looking statements that include but are not limited to statements regarding the expected proceeds generated from the divestment of private equity assets owned by the Company. Undue reliance should not be placed on forward-looking statements. Forward-looking statements are based on current expectations, estimates and projections that involve a number of risks and uncertainties, which could cause actual results to differ materially from those anticipated by the Company and described in the forward-looking statements. These risks and uncertainties include but are not limited to delays in receipt of payments and unforeseen changes to general economic and business conditions. Forward-looking statements are based on the estimates and opinions of the Company's Board </w:t>
      </w:r>
      <w:r w:rsidR="00752922">
        <w:t>at</w:t>
      </w:r>
      <w:r>
        <w:t xml:space="preserve"> the time the statements are made</w:t>
      </w:r>
      <w:r w:rsidR="00752922">
        <w:t>, having taken advice from the Adviser</w:t>
      </w:r>
      <w:r>
        <w:t>. The Company assumes no obligation to update forward-looking statements should circumstances or the Board estimates or opinions change, except as required by</w:t>
      </w:r>
      <w:r>
        <w:rPr>
          <w:spacing w:val="-9"/>
        </w:rPr>
        <w:t xml:space="preserve"> </w:t>
      </w:r>
      <w:r>
        <w:t>law.</w:t>
      </w:r>
    </w:p>
    <w:p w14:paraId="3BEE4559" w14:textId="77777777" w:rsidR="009E5A2F" w:rsidRDefault="009E5A2F">
      <w:pPr>
        <w:pStyle w:val="BodyText"/>
        <w:spacing w:before="6"/>
        <w:rPr>
          <w:sz w:val="24"/>
        </w:rPr>
      </w:pPr>
    </w:p>
    <w:p w14:paraId="3EE74B49" w14:textId="77777777" w:rsidR="009E5A2F" w:rsidRDefault="00FF5979">
      <w:pPr>
        <w:pStyle w:val="Heading1"/>
        <w:spacing w:line="292" w:lineRule="auto"/>
        <w:ind w:right="104"/>
      </w:pPr>
      <w:r>
        <w:t>In addition to the risks outlined in this Part II, Shareholders will continue to be subject to the risks as outlined in the Admission Document.</w:t>
      </w:r>
    </w:p>
    <w:p w14:paraId="4A401532" w14:textId="77777777" w:rsidR="009E5A2F" w:rsidRDefault="009E5A2F">
      <w:pPr>
        <w:pStyle w:val="BodyText"/>
        <w:spacing w:before="4"/>
        <w:rPr>
          <w:b/>
          <w:sz w:val="24"/>
        </w:rPr>
      </w:pPr>
    </w:p>
    <w:p w14:paraId="177A0BAA" w14:textId="3399F1BA" w:rsidR="009E5A2F" w:rsidRDefault="00FF5979">
      <w:pPr>
        <w:spacing w:before="1" w:line="292" w:lineRule="auto"/>
        <w:ind w:left="110" w:right="99"/>
        <w:jc w:val="both"/>
        <w:rPr>
          <w:b/>
          <w:sz w:val="20"/>
        </w:rPr>
      </w:pPr>
      <w:r>
        <w:rPr>
          <w:b/>
          <w:sz w:val="20"/>
        </w:rPr>
        <w:t xml:space="preserve">The foregoing factors are not exhaustive and do not purport to be a complete explanation of all risks and significant considerations relating to the Proposal. </w:t>
      </w:r>
      <w:r w:rsidR="00192106">
        <w:rPr>
          <w:b/>
          <w:sz w:val="20"/>
        </w:rPr>
        <w:t xml:space="preserve"> </w:t>
      </w:r>
      <w:r>
        <w:rPr>
          <w:b/>
          <w:sz w:val="20"/>
        </w:rPr>
        <w:t>Accordingly, additional risks and uncertainties not presently known to the Board may also have an adverse effect on the Company and/or the Company’s business, financial condition, results and prospects.</w:t>
      </w:r>
    </w:p>
    <w:p w14:paraId="401E2CD5" w14:textId="77777777" w:rsidR="009E5A2F" w:rsidRDefault="009E5A2F">
      <w:pPr>
        <w:spacing w:line="292" w:lineRule="auto"/>
        <w:jc w:val="both"/>
        <w:rPr>
          <w:sz w:val="20"/>
        </w:rPr>
        <w:sectPr w:rsidR="009E5A2F">
          <w:pgSz w:w="11900" w:h="16840"/>
          <w:pgMar w:top="1120" w:right="1040" w:bottom="920" w:left="1040" w:header="0" w:footer="738" w:gutter="0"/>
          <w:cols w:space="720"/>
        </w:sectPr>
      </w:pPr>
    </w:p>
    <w:p w14:paraId="60AACA6F" w14:textId="77777777" w:rsidR="009E5A2F" w:rsidRDefault="00FF5979">
      <w:pPr>
        <w:pStyle w:val="BodyText"/>
        <w:spacing w:before="80"/>
        <w:ind w:left="229" w:right="223"/>
        <w:jc w:val="center"/>
      </w:pPr>
      <w:r>
        <w:lastRenderedPageBreak/>
        <w:t>RECONSTRUCTION CAPITAL II LIMITED</w:t>
      </w:r>
    </w:p>
    <w:p w14:paraId="1324E31D" w14:textId="6977A7A3" w:rsidR="009E5A2F" w:rsidRDefault="00FF5979">
      <w:pPr>
        <w:pStyle w:val="Heading1"/>
        <w:spacing w:before="193"/>
        <w:ind w:left="226" w:right="223"/>
        <w:jc w:val="center"/>
      </w:pPr>
      <w:r>
        <w:t xml:space="preserve">Notice of </w:t>
      </w:r>
      <w:r w:rsidR="00F7101A">
        <w:t>Annual</w:t>
      </w:r>
      <w:r>
        <w:t xml:space="preserve"> General Meeting</w:t>
      </w:r>
    </w:p>
    <w:p w14:paraId="09297A66" w14:textId="5D68568A" w:rsidR="009E5A2F" w:rsidRDefault="00FF5979" w:rsidP="00236A26">
      <w:pPr>
        <w:pStyle w:val="BodyText"/>
        <w:spacing w:before="190" w:line="273" w:lineRule="auto"/>
        <w:ind w:left="110" w:right="101"/>
        <w:jc w:val="both"/>
      </w:pPr>
      <w:r>
        <w:t xml:space="preserve">Notice is hereby given that an </w:t>
      </w:r>
      <w:r w:rsidR="00F7101A">
        <w:t>Annual</w:t>
      </w:r>
      <w:r>
        <w:t xml:space="preserve"> General Meeting of the Company will be held at the offices of </w:t>
      </w:r>
      <w:proofErr w:type="spellStart"/>
      <w:r>
        <w:t>Sanne</w:t>
      </w:r>
      <w:proofErr w:type="spellEnd"/>
      <w:r>
        <w:t xml:space="preserve"> Trust Company Limited at 13 Castle Street, St </w:t>
      </w:r>
      <w:proofErr w:type="spellStart"/>
      <w:r>
        <w:t>Helier</w:t>
      </w:r>
      <w:proofErr w:type="spellEnd"/>
      <w:r>
        <w:t xml:space="preserve">, Jersey JE4 5UT at 10.00am on </w:t>
      </w:r>
      <w:r w:rsidR="00033101">
        <w:t>Thursday 22</w:t>
      </w:r>
      <w:r>
        <w:rPr>
          <w:position w:val="10"/>
          <w:sz w:val="13"/>
        </w:rPr>
        <w:t xml:space="preserve"> </w:t>
      </w:r>
      <w:r>
        <w:t>December 201</w:t>
      </w:r>
      <w:r w:rsidR="00236A26">
        <w:t>6</w:t>
      </w:r>
      <w:r>
        <w:t xml:space="preserve"> for the purpose of considering and, if thought fit, passing the following resolution which will be proposed as an </w:t>
      </w:r>
      <w:r w:rsidR="00192106">
        <w:t>a</w:t>
      </w:r>
      <w:r w:rsidR="00F7101A">
        <w:t>nnual</w:t>
      </w:r>
      <w:r>
        <w:t xml:space="preserve"> resolution in accordance with Note 1:</w:t>
      </w:r>
    </w:p>
    <w:p w14:paraId="17494AA3" w14:textId="77777777" w:rsidR="009E5A2F" w:rsidRDefault="00FF5979">
      <w:pPr>
        <w:pStyle w:val="BodyText"/>
        <w:spacing w:before="142"/>
        <w:ind w:left="227" w:right="223"/>
        <w:jc w:val="center"/>
      </w:pPr>
      <w:r>
        <w:t>RESOLUTION</w:t>
      </w:r>
    </w:p>
    <w:p w14:paraId="71C10FCD" w14:textId="1E675BFE" w:rsidR="009E5A2F" w:rsidRDefault="00FF5979">
      <w:pPr>
        <w:pStyle w:val="ListParagraph"/>
        <w:numPr>
          <w:ilvl w:val="0"/>
          <w:numId w:val="1"/>
        </w:numPr>
        <w:tabs>
          <w:tab w:val="left" w:pos="832"/>
        </w:tabs>
        <w:spacing w:before="190" w:line="292" w:lineRule="auto"/>
        <w:ind w:hanging="360"/>
        <w:rPr>
          <w:sz w:val="20"/>
        </w:rPr>
      </w:pPr>
      <w:r>
        <w:rPr>
          <w:sz w:val="20"/>
        </w:rPr>
        <w:t>That</w:t>
      </w:r>
      <w:r w:rsidR="00752922">
        <w:rPr>
          <w:sz w:val="20"/>
        </w:rPr>
        <w:t>,</w:t>
      </w:r>
      <w:r>
        <w:rPr>
          <w:sz w:val="20"/>
        </w:rPr>
        <w:t xml:space="preserve"> in accordance with Article 138.2 of the articles of association of the Company, the Company continues as presently constituted for a further two years until the </w:t>
      </w:r>
      <w:r w:rsidR="00480470">
        <w:rPr>
          <w:sz w:val="20"/>
        </w:rPr>
        <w:t>a</w:t>
      </w:r>
      <w:r w:rsidR="00774379">
        <w:rPr>
          <w:sz w:val="20"/>
        </w:rPr>
        <w:t>nnual</w:t>
      </w:r>
      <w:r w:rsidR="00480470">
        <w:rPr>
          <w:sz w:val="20"/>
        </w:rPr>
        <w:t xml:space="preserve"> g</w:t>
      </w:r>
      <w:r>
        <w:rPr>
          <w:sz w:val="20"/>
        </w:rPr>
        <w:t xml:space="preserve">eneral </w:t>
      </w:r>
      <w:r w:rsidR="00480470">
        <w:rPr>
          <w:sz w:val="20"/>
        </w:rPr>
        <w:t>m</w:t>
      </w:r>
      <w:r>
        <w:rPr>
          <w:sz w:val="20"/>
        </w:rPr>
        <w:t>eeting to be convened in</w:t>
      </w:r>
      <w:r>
        <w:rPr>
          <w:spacing w:val="-3"/>
          <w:sz w:val="20"/>
        </w:rPr>
        <w:t xml:space="preserve"> </w:t>
      </w:r>
      <w:r>
        <w:rPr>
          <w:sz w:val="20"/>
        </w:rPr>
        <w:t>201</w:t>
      </w:r>
      <w:r w:rsidR="00236A26">
        <w:rPr>
          <w:sz w:val="20"/>
        </w:rPr>
        <w:t>8</w:t>
      </w:r>
      <w:r>
        <w:rPr>
          <w:sz w:val="20"/>
        </w:rPr>
        <w:t>.</w:t>
      </w:r>
    </w:p>
    <w:p w14:paraId="16881B58" w14:textId="77777777" w:rsidR="009E5A2F" w:rsidRDefault="009E5A2F">
      <w:pPr>
        <w:pStyle w:val="BodyText"/>
        <w:rPr>
          <w:sz w:val="22"/>
        </w:rPr>
      </w:pPr>
    </w:p>
    <w:p w14:paraId="7E8DB9C9" w14:textId="77777777" w:rsidR="009E5A2F" w:rsidRDefault="009E5A2F">
      <w:pPr>
        <w:pStyle w:val="BodyText"/>
        <w:rPr>
          <w:sz w:val="27"/>
        </w:rPr>
      </w:pPr>
    </w:p>
    <w:p w14:paraId="1E1D446A" w14:textId="77777777" w:rsidR="009E5A2F" w:rsidRDefault="00FF5979">
      <w:pPr>
        <w:pStyle w:val="BodyText"/>
        <w:ind w:left="110"/>
      </w:pPr>
      <w:r>
        <w:t>By order of the Board</w:t>
      </w:r>
    </w:p>
    <w:p w14:paraId="63D65BAA" w14:textId="77777777" w:rsidR="009E5A2F" w:rsidRDefault="009E5A2F">
      <w:pPr>
        <w:pStyle w:val="BodyText"/>
        <w:rPr>
          <w:sz w:val="22"/>
        </w:rPr>
      </w:pPr>
    </w:p>
    <w:p w14:paraId="31877BB3" w14:textId="77777777" w:rsidR="009E5A2F" w:rsidRDefault="009E5A2F">
      <w:pPr>
        <w:pStyle w:val="BodyText"/>
        <w:spacing w:before="3"/>
        <w:rPr>
          <w:sz w:val="31"/>
        </w:rPr>
      </w:pPr>
    </w:p>
    <w:p w14:paraId="35A14DEE" w14:textId="77777777" w:rsidR="009E5A2F" w:rsidRDefault="00FF5979">
      <w:pPr>
        <w:pStyle w:val="BodyText"/>
        <w:ind w:left="110"/>
      </w:pPr>
      <w:r>
        <w:t>Secretary</w:t>
      </w:r>
    </w:p>
    <w:p w14:paraId="08377D61" w14:textId="1AFE1D9A" w:rsidR="009E5A2F" w:rsidRDefault="00033101">
      <w:pPr>
        <w:pStyle w:val="BodyText"/>
        <w:spacing w:before="157"/>
        <w:ind w:left="110"/>
      </w:pPr>
      <w:r>
        <w:t>30</w:t>
      </w:r>
      <w:r w:rsidR="00FF5979">
        <w:rPr>
          <w:position w:val="10"/>
          <w:sz w:val="13"/>
        </w:rPr>
        <w:t xml:space="preserve"> </w:t>
      </w:r>
      <w:r w:rsidR="00FF5979">
        <w:t>November 201</w:t>
      </w:r>
      <w:r w:rsidR="00236A26">
        <w:t>6</w:t>
      </w:r>
    </w:p>
    <w:p w14:paraId="53D1A484" w14:textId="77777777" w:rsidR="009E5A2F" w:rsidRDefault="00FF5979">
      <w:pPr>
        <w:pStyle w:val="Heading1"/>
        <w:spacing w:before="193"/>
        <w:jc w:val="left"/>
      </w:pPr>
      <w:r>
        <w:t>NOTES:</w:t>
      </w:r>
    </w:p>
    <w:p w14:paraId="2CA13139" w14:textId="77777777" w:rsidR="009E5A2F" w:rsidRDefault="00FF5979">
      <w:pPr>
        <w:pStyle w:val="ListParagraph"/>
        <w:numPr>
          <w:ilvl w:val="0"/>
          <w:numId w:val="2"/>
        </w:numPr>
        <w:tabs>
          <w:tab w:val="left" w:pos="615"/>
        </w:tabs>
        <w:spacing w:before="106" w:line="290" w:lineRule="auto"/>
        <w:ind w:right="249" w:hanging="288"/>
        <w:rPr>
          <w:sz w:val="16"/>
        </w:rPr>
      </w:pPr>
      <w:r>
        <w:rPr>
          <w:sz w:val="16"/>
        </w:rPr>
        <w:t xml:space="preserve">The </w:t>
      </w:r>
      <w:r>
        <w:rPr>
          <w:spacing w:val="2"/>
          <w:sz w:val="16"/>
        </w:rPr>
        <w:t xml:space="preserve">vote </w:t>
      </w:r>
      <w:r>
        <w:rPr>
          <w:sz w:val="16"/>
        </w:rPr>
        <w:t xml:space="preserve">on </w:t>
      </w:r>
      <w:r>
        <w:rPr>
          <w:spacing w:val="2"/>
          <w:sz w:val="16"/>
        </w:rPr>
        <w:t xml:space="preserve">Resolution </w:t>
      </w:r>
      <w:r>
        <w:rPr>
          <w:sz w:val="16"/>
        </w:rPr>
        <w:t xml:space="preserve">1 will be </w:t>
      </w:r>
      <w:r>
        <w:rPr>
          <w:spacing w:val="2"/>
          <w:sz w:val="16"/>
        </w:rPr>
        <w:t xml:space="preserve">taken </w:t>
      </w:r>
      <w:r>
        <w:rPr>
          <w:sz w:val="16"/>
        </w:rPr>
        <w:t xml:space="preserve">on a poll and will be </w:t>
      </w:r>
      <w:r>
        <w:rPr>
          <w:spacing w:val="2"/>
          <w:sz w:val="16"/>
        </w:rPr>
        <w:t xml:space="preserve">deemed </w:t>
      </w:r>
      <w:r>
        <w:rPr>
          <w:sz w:val="16"/>
        </w:rPr>
        <w:t xml:space="preserve">not to </w:t>
      </w:r>
      <w:r>
        <w:rPr>
          <w:spacing w:val="2"/>
          <w:sz w:val="16"/>
        </w:rPr>
        <w:t xml:space="preserve">have </w:t>
      </w:r>
      <w:r>
        <w:rPr>
          <w:sz w:val="16"/>
        </w:rPr>
        <w:t xml:space="preserve">been </w:t>
      </w:r>
      <w:r>
        <w:rPr>
          <w:spacing w:val="2"/>
          <w:sz w:val="16"/>
        </w:rPr>
        <w:t xml:space="preserve">passed </w:t>
      </w:r>
      <w:r>
        <w:rPr>
          <w:sz w:val="16"/>
        </w:rPr>
        <w:t xml:space="preserve">if the </w:t>
      </w:r>
      <w:r>
        <w:rPr>
          <w:spacing w:val="2"/>
          <w:sz w:val="16"/>
        </w:rPr>
        <w:t xml:space="preserve">votes </w:t>
      </w:r>
      <w:r>
        <w:rPr>
          <w:sz w:val="16"/>
        </w:rPr>
        <w:t xml:space="preserve">against the </w:t>
      </w:r>
      <w:r>
        <w:rPr>
          <w:spacing w:val="2"/>
          <w:sz w:val="16"/>
        </w:rPr>
        <w:t xml:space="preserve">Resolution constitute </w:t>
      </w:r>
      <w:r>
        <w:rPr>
          <w:sz w:val="16"/>
        </w:rPr>
        <w:t xml:space="preserve">a </w:t>
      </w:r>
      <w:r>
        <w:rPr>
          <w:spacing w:val="2"/>
          <w:sz w:val="16"/>
        </w:rPr>
        <w:t xml:space="preserve">majority against </w:t>
      </w:r>
      <w:r>
        <w:rPr>
          <w:sz w:val="16"/>
        </w:rPr>
        <w:t xml:space="preserve">the </w:t>
      </w:r>
      <w:r>
        <w:rPr>
          <w:spacing w:val="2"/>
          <w:sz w:val="16"/>
        </w:rPr>
        <w:t xml:space="preserve">Resolution </w:t>
      </w:r>
      <w:r>
        <w:rPr>
          <w:sz w:val="16"/>
        </w:rPr>
        <w:t xml:space="preserve">and </w:t>
      </w:r>
      <w:r>
        <w:rPr>
          <w:spacing w:val="2"/>
          <w:sz w:val="16"/>
        </w:rPr>
        <w:t xml:space="preserve">represent </w:t>
      </w:r>
      <w:r>
        <w:rPr>
          <w:sz w:val="16"/>
        </w:rPr>
        <w:t xml:space="preserve">at </w:t>
      </w:r>
      <w:r>
        <w:rPr>
          <w:spacing w:val="2"/>
          <w:sz w:val="16"/>
        </w:rPr>
        <w:t xml:space="preserve">least </w:t>
      </w:r>
      <w:r>
        <w:rPr>
          <w:sz w:val="16"/>
        </w:rPr>
        <w:t xml:space="preserve">25 per </w:t>
      </w:r>
      <w:r>
        <w:rPr>
          <w:spacing w:val="2"/>
          <w:sz w:val="16"/>
        </w:rPr>
        <w:t xml:space="preserve">cent. </w:t>
      </w:r>
      <w:r>
        <w:rPr>
          <w:sz w:val="16"/>
        </w:rPr>
        <w:t xml:space="preserve">of the total </w:t>
      </w:r>
      <w:r>
        <w:rPr>
          <w:spacing w:val="2"/>
          <w:sz w:val="16"/>
        </w:rPr>
        <w:t xml:space="preserve">number </w:t>
      </w:r>
      <w:r>
        <w:rPr>
          <w:sz w:val="16"/>
        </w:rPr>
        <w:t xml:space="preserve">of votes </w:t>
      </w:r>
      <w:r>
        <w:rPr>
          <w:spacing w:val="2"/>
          <w:sz w:val="16"/>
        </w:rPr>
        <w:t xml:space="preserve">capable </w:t>
      </w:r>
      <w:r>
        <w:rPr>
          <w:sz w:val="16"/>
        </w:rPr>
        <w:t xml:space="preserve">of </w:t>
      </w:r>
      <w:r>
        <w:rPr>
          <w:spacing w:val="2"/>
          <w:sz w:val="16"/>
        </w:rPr>
        <w:t xml:space="preserve">being cast </w:t>
      </w:r>
      <w:r>
        <w:rPr>
          <w:sz w:val="16"/>
        </w:rPr>
        <w:t>on that</w:t>
      </w:r>
      <w:r>
        <w:rPr>
          <w:spacing w:val="43"/>
          <w:sz w:val="16"/>
        </w:rPr>
        <w:t xml:space="preserve"> </w:t>
      </w:r>
      <w:r>
        <w:rPr>
          <w:spacing w:val="2"/>
          <w:sz w:val="16"/>
        </w:rPr>
        <w:t>Resolution.</w:t>
      </w:r>
    </w:p>
    <w:p w14:paraId="3EEA264F" w14:textId="5E71AB88" w:rsidR="009E5A2F" w:rsidRDefault="00FF5979">
      <w:pPr>
        <w:pStyle w:val="ListParagraph"/>
        <w:numPr>
          <w:ilvl w:val="0"/>
          <w:numId w:val="2"/>
        </w:numPr>
        <w:tabs>
          <w:tab w:val="left" w:pos="615"/>
        </w:tabs>
        <w:spacing w:line="290" w:lineRule="auto"/>
        <w:ind w:right="247" w:hanging="288"/>
        <w:rPr>
          <w:sz w:val="16"/>
        </w:rPr>
      </w:pPr>
      <w:r>
        <w:rPr>
          <w:sz w:val="16"/>
        </w:rPr>
        <w:t xml:space="preserve">A </w:t>
      </w:r>
      <w:r>
        <w:rPr>
          <w:spacing w:val="2"/>
          <w:sz w:val="16"/>
        </w:rPr>
        <w:t xml:space="preserve">member entitled </w:t>
      </w:r>
      <w:r>
        <w:rPr>
          <w:sz w:val="16"/>
        </w:rPr>
        <w:t xml:space="preserve">to </w:t>
      </w:r>
      <w:r>
        <w:rPr>
          <w:spacing w:val="2"/>
          <w:sz w:val="16"/>
        </w:rPr>
        <w:t xml:space="preserve">attend </w:t>
      </w:r>
      <w:r>
        <w:rPr>
          <w:sz w:val="16"/>
        </w:rPr>
        <w:t xml:space="preserve">and </w:t>
      </w:r>
      <w:r>
        <w:rPr>
          <w:spacing w:val="2"/>
          <w:sz w:val="16"/>
        </w:rPr>
        <w:t xml:space="preserve">vote </w:t>
      </w:r>
      <w:r>
        <w:rPr>
          <w:sz w:val="16"/>
        </w:rPr>
        <w:t xml:space="preserve">at the </w:t>
      </w:r>
      <w:r>
        <w:rPr>
          <w:spacing w:val="2"/>
          <w:sz w:val="16"/>
        </w:rPr>
        <w:t xml:space="preserve">above mentioned </w:t>
      </w:r>
      <w:r w:rsidR="00F7101A">
        <w:rPr>
          <w:spacing w:val="2"/>
          <w:sz w:val="16"/>
        </w:rPr>
        <w:t>Annual</w:t>
      </w:r>
      <w:r>
        <w:rPr>
          <w:spacing w:val="2"/>
          <w:sz w:val="16"/>
        </w:rPr>
        <w:t xml:space="preserve"> General Meeting </w:t>
      </w:r>
      <w:r>
        <w:rPr>
          <w:sz w:val="16"/>
        </w:rPr>
        <w:t xml:space="preserve">is </w:t>
      </w:r>
      <w:r>
        <w:rPr>
          <w:spacing w:val="2"/>
          <w:sz w:val="16"/>
        </w:rPr>
        <w:t xml:space="preserve">entitled </w:t>
      </w:r>
      <w:r>
        <w:rPr>
          <w:sz w:val="16"/>
        </w:rPr>
        <w:t xml:space="preserve">to </w:t>
      </w:r>
      <w:r>
        <w:rPr>
          <w:spacing w:val="2"/>
          <w:sz w:val="16"/>
        </w:rPr>
        <w:t xml:space="preserve">appoint </w:t>
      </w:r>
      <w:r>
        <w:rPr>
          <w:sz w:val="16"/>
        </w:rPr>
        <w:t xml:space="preserve">a </w:t>
      </w:r>
      <w:r>
        <w:rPr>
          <w:spacing w:val="2"/>
          <w:sz w:val="16"/>
        </w:rPr>
        <w:t xml:space="preserve">proxy </w:t>
      </w:r>
      <w:r>
        <w:rPr>
          <w:spacing w:val="3"/>
          <w:sz w:val="16"/>
        </w:rPr>
        <w:t xml:space="preserve">or </w:t>
      </w:r>
      <w:r>
        <w:rPr>
          <w:spacing w:val="2"/>
          <w:sz w:val="16"/>
        </w:rPr>
        <w:t xml:space="preserve">proxies </w:t>
      </w:r>
      <w:r>
        <w:rPr>
          <w:sz w:val="16"/>
        </w:rPr>
        <w:t xml:space="preserve">to </w:t>
      </w:r>
      <w:r>
        <w:rPr>
          <w:spacing w:val="2"/>
          <w:sz w:val="16"/>
        </w:rPr>
        <w:t xml:space="preserve">attend and, </w:t>
      </w:r>
      <w:r>
        <w:rPr>
          <w:sz w:val="16"/>
        </w:rPr>
        <w:t xml:space="preserve">on a </w:t>
      </w:r>
      <w:r>
        <w:rPr>
          <w:spacing w:val="3"/>
          <w:sz w:val="16"/>
        </w:rPr>
        <w:t xml:space="preserve">poll, </w:t>
      </w:r>
      <w:r>
        <w:rPr>
          <w:spacing w:val="2"/>
          <w:sz w:val="16"/>
        </w:rPr>
        <w:t xml:space="preserve">vote </w:t>
      </w:r>
      <w:r>
        <w:rPr>
          <w:sz w:val="16"/>
        </w:rPr>
        <w:t xml:space="preserve">in </w:t>
      </w:r>
      <w:r>
        <w:rPr>
          <w:spacing w:val="2"/>
          <w:sz w:val="16"/>
        </w:rPr>
        <w:t xml:space="preserve">his/her place. </w:t>
      </w:r>
      <w:r>
        <w:rPr>
          <w:sz w:val="16"/>
        </w:rPr>
        <w:t xml:space="preserve">A </w:t>
      </w:r>
      <w:r>
        <w:rPr>
          <w:spacing w:val="3"/>
          <w:sz w:val="16"/>
        </w:rPr>
        <w:t xml:space="preserve">proxy </w:t>
      </w:r>
      <w:r>
        <w:rPr>
          <w:spacing w:val="2"/>
          <w:sz w:val="16"/>
        </w:rPr>
        <w:t xml:space="preserve">need not </w:t>
      </w:r>
      <w:r>
        <w:rPr>
          <w:sz w:val="16"/>
        </w:rPr>
        <w:t xml:space="preserve">be a </w:t>
      </w:r>
      <w:r>
        <w:rPr>
          <w:spacing w:val="3"/>
          <w:sz w:val="16"/>
        </w:rPr>
        <w:t xml:space="preserve">member </w:t>
      </w:r>
      <w:r>
        <w:rPr>
          <w:sz w:val="16"/>
        </w:rPr>
        <w:t xml:space="preserve">of </w:t>
      </w:r>
      <w:r>
        <w:rPr>
          <w:spacing w:val="2"/>
          <w:sz w:val="16"/>
        </w:rPr>
        <w:t xml:space="preserve">the </w:t>
      </w:r>
      <w:r>
        <w:rPr>
          <w:spacing w:val="3"/>
          <w:sz w:val="16"/>
        </w:rPr>
        <w:t xml:space="preserve">Company. Completion </w:t>
      </w:r>
      <w:r>
        <w:rPr>
          <w:spacing w:val="2"/>
          <w:sz w:val="16"/>
        </w:rPr>
        <w:t xml:space="preserve">and return </w:t>
      </w:r>
      <w:r>
        <w:rPr>
          <w:sz w:val="16"/>
        </w:rPr>
        <w:t xml:space="preserve">of a </w:t>
      </w:r>
      <w:r>
        <w:rPr>
          <w:spacing w:val="3"/>
          <w:sz w:val="16"/>
        </w:rPr>
        <w:t xml:space="preserve">proxy </w:t>
      </w:r>
      <w:r>
        <w:rPr>
          <w:spacing w:val="2"/>
          <w:sz w:val="16"/>
        </w:rPr>
        <w:t xml:space="preserve">form </w:t>
      </w:r>
      <w:r>
        <w:rPr>
          <w:sz w:val="16"/>
        </w:rPr>
        <w:t xml:space="preserve">will </w:t>
      </w:r>
      <w:r>
        <w:rPr>
          <w:spacing w:val="2"/>
          <w:sz w:val="16"/>
        </w:rPr>
        <w:t xml:space="preserve">not </w:t>
      </w:r>
      <w:r>
        <w:rPr>
          <w:spacing w:val="3"/>
          <w:sz w:val="16"/>
        </w:rPr>
        <w:t xml:space="preserve">prevent </w:t>
      </w:r>
      <w:r>
        <w:rPr>
          <w:sz w:val="16"/>
        </w:rPr>
        <w:t xml:space="preserve">a </w:t>
      </w:r>
      <w:r>
        <w:rPr>
          <w:spacing w:val="3"/>
          <w:sz w:val="16"/>
        </w:rPr>
        <w:t xml:space="preserve">member </w:t>
      </w:r>
      <w:r>
        <w:rPr>
          <w:spacing w:val="2"/>
          <w:sz w:val="16"/>
        </w:rPr>
        <w:t xml:space="preserve">from </w:t>
      </w:r>
      <w:r>
        <w:rPr>
          <w:spacing w:val="3"/>
          <w:sz w:val="16"/>
        </w:rPr>
        <w:t xml:space="preserve">attending </w:t>
      </w:r>
      <w:r>
        <w:rPr>
          <w:spacing w:val="2"/>
          <w:sz w:val="16"/>
        </w:rPr>
        <w:t xml:space="preserve">and </w:t>
      </w:r>
      <w:r>
        <w:rPr>
          <w:spacing w:val="3"/>
          <w:sz w:val="16"/>
        </w:rPr>
        <w:t xml:space="preserve">voting </w:t>
      </w:r>
      <w:r>
        <w:rPr>
          <w:sz w:val="16"/>
        </w:rPr>
        <w:t xml:space="preserve">at </w:t>
      </w:r>
      <w:r>
        <w:rPr>
          <w:spacing w:val="2"/>
          <w:sz w:val="16"/>
        </w:rPr>
        <w:t xml:space="preserve">the </w:t>
      </w:r>
      <w:r>
        <w:rPr>
          <w:spacing w:val="3"/>
          <w:sz w:val="16"/>
        </w:rPr>
        <w:t xml:space="preserve">meeting </w:t>
      </w:r>
      <w:r>
        <w:rPr>
          <w:sz w:val="16"/>
        </w:rPr>
        <w:t xml:space="preserve">in </w:t>
      </w:r>
      <w:r>
        <w:rPr>
          <w:spacing w:val="3"/>
          <w:sz w:val="16"/>
        </w:rPr>
        <w:t>person.</w:t>
      </w:r>
    </w:p>
    <w:p w14:paraId="37CC6CEE" w14:textId="5A5A91FF" w:rsidR="009E5A2F" w:rsidRPr="006413D8" w:rsidRDefault="00FF5979">
      <w:pPr>
        <w:pStyle w:val="ListParagraph"/>
        <w:numPr>
          <w:ilvl w:val="0"/>
          <w:numId w:val="2"/>
        </w:numPr>
        <w:tabs>
          <w:tab w:val="left" w:pos="615"/>
        </w:tabs>
        <w:spacing w:line="288" w:lineRule="auto"/>
        <w:ind w:right="246" w:hanging="288"/>
        <w:rPr>
          <w:sz w:val="16"/>
          <w:szCs w:val="16"/>
        </w:rPr>
      </w:pPr>
      <w:r>
        <w:rPr>
          <w:sz w:val="16"/>
        </w:rPr>
        <w:t xml:space="preserve">A form of </w:t>
      </w:r>
      <w:r>
        <w:rPr>
          <w:spacing w:val="2"/>
          <w:sz w:val="16"/>
        </w:rPr>
        <w:t xml:space="preserve">proxy </w:t>
      </w:r>
      <w:r>
        <w:rPr>
          <w:sz w:val="16"/>
        </w:rPr>
        <w:t xml:space="preserve">is </w:t>
      </w:r>
      <w:r>
        <w:rPr>
          <w:spacing w:val="2"/>
          <w:sz w:val="16"/>
        </w:rPr>
        <w:t xml:space="preserve">enclosed </w:t>
      </w:r>
      <w:r>
        <w:rPr>
          <w:sz w:val="16"/>
        </w:rPr>
        <w:t xml:space="preserve">with this </w:t>
      </w:r>
      <w:r>
        <w:rPr>
          <w:spacing w:val="2"/>
          <w:sz w:val="16"/>
        </w:rPr>
        <w:t xml:space="preserve">Notice. </w:t>
      </w:r>
      <w:r>
        <w:rPr>
          <w:sz w:val="16"/>
        </w:rPr>
        <w:t xml:space="preserve">To be </w:t>
      </w:r>
      <w:r>
        <w:rPr>
          <w:spacing w:val="2"/>
          <w:sz w:val="16"/>
        </w:rPr>
        <w:t xml:space="preserve">valid, </w:t>
      </w:r>
      <w:r>
        <w:rPr>
          <w:sz w:val="16"/>
        </w:rPr>
        <w:t xml:space="preserve">the form of </w:t>
      </w:r>
      <w:r>
        <w:rPr>
          <w:spacing w:val="2"/>
          <w:sz w:val="16"/>
        </w:rPr>
        <w:t xml:space="preserve">proxy (together, </w:t>
      </w:r>
      <w:r>
        <w:rPr>
          <w:sz w:val="16"/>
        </w:rPr>
        <w:t xml:space="preserve">if </w:t>
      </w:r>
      <w:r>
        <w:rPr>
          <w:spacing w:val="2"/>
          <w:sz w:val="16"/>
        </w:rPr>
        <w:t xml:space="preserve">appropriate, </w:t>
      </w:r>
      <w:r>
        <w:rPr>
          <w:sz w:val="16"/>
        </w:rPr>
        <w:t xml:space="preserve">with the </w:t>
      </w:r>
      <w:r>
        <w:rPr>
          <w:spacing w:val="2"/>
          <w:sz w:val="16"/>
        </w:rPr>
        <w:t xml:space="preserve">power </w:t>
      </w:r>
      <w:r>
        <w:rPr>
          <w:spacing w:val="3"/>
          <w:sz w:val="16"/>
        </w:rPr>
        <w:t xml:space="preserve">of </w:t>
      </w:r>
      <w:r>
        <w:rPr>
          <w:spacing w:val="2"/>
          <w:sz w:val="16"/>
        </w:rPr>
        <w:t xml:space="preserve">attorney </w:t>
      </w:r>
      <w:r>
        <w:rPr>
          <w:sz w:val="16"/>
        </w:rPr>
        <w:t xml:space="preserve">or </w:t>
      </w:r>
      <w:r>
        <w:rPr>
          <w:spacing w:val="2"/>
          <w:sz w:val="16"/>
        </w:rPr>
        <w:t xml:space="preserve">other written </w:t>
      </w:r>
      <w:r>
        <w:rPr>
          <w:spacing w:val="3"/>
          <w:sz w:val="16"/>
        </w:rPr>
        <w:t xml:space="preserve">authority </w:t>
      </w:r>
      <w:r>
        <w:rPr>
          <w:spacing w:val="2"/>
          <w:sz w:val="16"/>
        </w:rPr>
        <w:t xml:space="preserve">under </w:t>
      </w:r>
      <w:r w:rsidRPr="006413D8">
        <w:rPr>
          <w:spacing w:val="3"/>
          <w:sz w:val="16"/>
          <w:szCs w:val="16"/>
        </w:rPr>
        <w:t xml:space="preserve">which </w:t>
      </w:r>
      <w:r w:rsidRPr="006413D8">
        <w:rPr>
          <w:sz w:val="16"/>
          <w:szCs w:val="16"/>
        </w:rPr>
        <w:t xml:space="preserve">it is </w:t>
      </w:r>
      <w:r w:rsidRPr="006413D8">
        <w:rPr>
          <w:spacing w:val="2"/>
          <w:sz w:val="16"/>
          <w:szCs w:val="16"/>
        </w:rPr>
        <w:t xml:space="preserve">signed </w:t>
      </w:r>
      <w:r w:rsidRPr="006413D8">
        <w:rPr>
          <w:sz w:val="16"/>
          <w:szCs w:val="16"/>
        </w:rPr>
        <w:t xml:space="preserve">or an </w:t>
      </w:r>
      <w:r w:rsidRPr="006413D8">
        <w:rPr>
          <w:spacing w:val="2"/>
          <w:sz w:val="16"/>
          <w:szCs w:val="16"/>
        </w:rPr>
        <w:t xml:space="preserve">office copy </w:t>
      </w:r>
      <w:r w:rsidRPr="006413D8">
        <w:rPr>
          <w:sz w:val="16"/>
          <w:szCs w:val="16"/>
        </w:rPr>
        <w:t xml:space="preserve">or a </w:t>
      </w:r>
      <w:r w:rsidRPr="006413D8">
        <w:rPr>
          <w:spacing w:val="3"/>
          <w:sz w:val="16"/>
          <w:szCs w:val="16"/>
        </w:rPr>
        <w:t xml:space="preserve">certified </w:t>
      </w:r>
      <w:r w:rsidRPr="006413D8">
        <w:rPr>
          <w:spacing w:val="2"/>
          <w:sz w:val="16"/>
          <w:szCs w:val="16"/>
        </w:rPr>
        <w:t xml:space="preserve">copy </w:t>
      </w:r>
      <w:r w:rsidRPr="006413D8">
        <w:rPr>
          <w:sz w:val="16"/>
          <w:szCs w:val="16"/>
        </w:rPr>
        <w:t xml:space="preserve">of </w:t>
      </w:r>
      <w:r w:rsidRPr="006413D8">
        <w:rPr>
          <w:spacing w:val="2"/>
          <w:sz w:val="16"/>
          <w:szCs w:val="16"/>
        </w:rPr>
        <w:t xml:space="preserve">such power </w:t>
      </w:r>
      <w:r w:rsidRPr="006413D8">
        <w:rPr>
          <w:sz w:val="16"/>
          <w:szCs w:val="16"/>
        </w:rPr>
        <w:t xml:space="preserve">or </w:t>
      </w:r>
      <w:r w:rsidRPr="006413D8">
        <w:rPr>
          <w:spacing w:val="3"/>
          <w:sz w:val="16"/>
          <w:szCs w:val="16"/>
        </w:rPr>
        <w:t xml:space="preserve">authority) </w:t>
      </w:r>
      <w:r w:rsidRPr="006413D8">
        <w:rPr>
          <w:spacing w:val="2"/>
          <w:sz w:val="16"/>
          <w:szCs w:val="16"/>
        </w:rPr>
        <w:t xml:space="preserve">must </w:t>
      </w:r>
      <w:r w:rsidRPr="006413D8">
        <w:rPr>
          <w:sz w:val="16"/>
          <w:szCs w:val="16"/>
        </w:rPr>
        <w:t xml:space="preserve">be </w:t>
      </w:r>
      <w:r w:rsidRPr="006413D8">
        <w:rPr>
          <w:spacing w:val="2"/>
          <w:sz w:val="16"/>
          <w:szCs w:val="16"/>
        </w:rPr>
        <w:t xml:space="preserve">received </w:t>
      </w:r>
      <w:r w:rsidRPr="006413D8">
        <w:rPr>
          <w:sz w:val="16"/>
          <w:szCs w:val="16"/>
        </w:rPr>
        <w:t xml:space="preserve">at the office of the </w:t>
      </w:r>
      <w:r w:rsidRPr="006413D8">
        <w:rPr>
          <w:spacing w:val="2"/>
          <w:sz w:val="16"/>
          <w:szCs w:val="16"/>
        </w:rPr>
        <w:t xml:space="preserve">Company’s Registrars, </w:t>
      </w:r>
      <w:proofErr w:type="spellStart"/>
      <w:r w:rsidRPr="006413D8">
        <w:rPr>
          <w:spacing w:val="2"/>
          <w:sz w:val="16"/>
          <w:szCs w:val="16"/>
        </w:rPr>
        <w:t>Sanne</w:t>
      </w:r>
      <w:proofErr w:type="spellEnd"/>
      <w:r w:rsidRPr="006413D8">
        <w:rPr>
          <w:spacing w:val="2"/>
          <w:sz w:val="16"/>
          <w:szCs w:val="16"/>
        </w:rPr>
        <w:t xml:space="preserve"> Trust Company Limited, </w:t>
      </w:r>
      <w:r w:rsidRPr="006413D8">
        <w:rPr>
          <w:sz w:val="16"/>
          <w:szCs w:val="16"/>
        </w:rPr>
        <w:t xml:space="preserve">not </w:t>
      </w:r>
      <w:r w:rsidRPr="006413D8">
        <w:rPr>
          <w:spacing w:val="2"/>
          <w:sz w:val="16"/>
          <w:szCs w:val="16"/>
        </w:rPr>
        <w:t xml:space="preserve">later </w:t>
      </w:r>
      <w:r w:rsidRPr="006413D8">
        <w:rPr>
          <w:sz w:val="16"/>
          <w:szCs w:val="16"/>
        </w:rPr>
        <w:t xml:space="preserve">than </w:t>
      </w:r>
      <w:r w:rsidRPr="006413D8">
        <w:rPr>
          <w:spacing w:val="3"/>
          <w:sz w:val="16"/>
          <w:szCs w:val="16"/>
        </w:rPr>
        <w:t xml:space="preserve">24 </w:t>
      </w:r>
      <w:r w:rsidRPr="006413D8">
        <w:rPr>
          <w:spacing w:val="2"/>
          <w:sz w:val="16"/>
          <w:szCs w:val="16"/>
        </w:rPr>
        <w:t xml:space="preserve">hours before </w:t>
      </w:r>
      <w:r w:rsidRPr="006413D8">
        <w:rPr>
          <w:sz w:val="16"/>
          <w:szCs w:val="16"/>
        </w:rPr>
        <w:t xml:space="preserve">the time </w:t>
      </w:r>
      <w:r w:rsidRPr="006413D8">
        <w:rPr>
          <w:spacing w:val="2"/>
          <w:sz w:val="16"/>
          <w:szCs w:val="16"/>
        </w:rPr>
        <w:t xml:space="preserve">appointed </w:t>
      </w:r>
      <w:r w:rsidRPr="006413D8">
        <w:rPr>
          <w:sz w:val="16"/>
          <w:szCs w:val="16"/>
        </w:rPr>
        <w:t xml:space="preserve">for </w:t>
      </w:r>
      <w:r w:rsidRPr="006413D8">
        <w:rPr>
          <w:spacing w:val="2"/>
          <w:sz w:val="16"/>
          <w:szCs w:val="16"/>
        </w:rPr>
        <w:t xml:space="preserve">holding </w:t>
      </w:r>
      <w:r w:rsidRPr="006413D8">
        <w:rPr>
          <w:sz w:val="16"/>
          <w:szCs w:val="16"/>
        </w:rPr>
        <w:t xml:space="preserve">the </w:t>
      </w:r>
      <w:r w:rsidRPr="006413D8">
        <w:rPr>
          <w:spacing w:val="2"/>
          <w:sz w:val="16"/>
          <w:szCs w:val="16"/>
        </w:rPr>
        <w:t>meeting.</w:t>
      </w:r>
      <w:r w:rsidR="006413D8" w:rsidRPr="006413D8">
        <w:rPr>
          <w:sz w:val="16"/>
          <w:szCs w:val="16"/>
        </w:rPr>
        <w:t xml:space="preserve"> The form of proxy and other documents may </w:t>
      </w:r>
      <w:r w:rsidR="00E7740D">
        <w:rPr>
          <w:sz w:val="16"/>
          <w:szCs w:val="16"/>
        </w:rPr>
        <w:t xml:space="preserve">also </w:t>
      </w:r>
      <w:r w:rsidR="006413D8" w:rsidRPr="006413D8">
        <w:rPr>
          <w:sz w:val="16"/>
          <w:szCs w:val="16"/>
        </w:rPr>
        <w:t xml:space="preserve">be submitted to </w:t>
      </w:r>
      <w:proofErr w:type="spellStart"/>
      <w:r w:rsidR="006413D8" w:rsidRPr="006413D8">
        <w:rPr>
          <w:sz w:val="16"/>
          <w:szCs w:val="16"/>
        </w:rPr>
        <w:t>Sanne</w:t>
      </w:r>
      <w:proofErr w:type="spellEnd"/>
      <w:r w:rsidR="006413D8" w:rsidRPr="006413D8">
        <w:rPr>
          <w:sz w:val="16"/>
          <w:szCs w:val="16"/>
        </w:rPr>
        <w:t xml:space="preserve"> Trust Company by email (addressed to </w:t>
      </w:r>
      <w:hyperlink r:id="rId9" w:history="1">
        <w:r w:rsidR="006413D8" w:rsidRPr="006413D8">
          <w:rPr>
            <w:rStyle w:val="Hyperlink"/>
            <w:sz w:val="16"/>
            <w:szCs w:val="16"/>
          </w:rPr>
          <w:t>jon.fitzmaurice@sannegroup.com</w:t>
        </w:r>
      </w:hyperlink>
      <w:r w:rsidR="006413D8" w:rsidRPr="006413D8">
        <w:rPr>
          <w:sz w:val="16"/>
          <w:szCs w:val="16"/>
        </w:rPr>
        <w:t xml:space="preserve">) or telefax (number +44 (0) 1534 769770), provided the email or telefax confirms that the original documents have been sent to </w:t>
      </w:r>
      <w:proofErr w:type="spellStart"/>
      <w:r w:rsidR="006413D8" w:rsidRPr="006413D8">
        <w:rPr>
          <w:sz w:val="16"/>
          <w:szCs w:val="16"/>
        </w:rPr>
        <w:t>Sanne</w:t>
      </w:r>
      <w:proofErr w:type="spellEnd"/>
      <w:r w:rsidR="006413D8" w:rsidRPr="006413D8">
        <w:rPr>
          <w:sz w:val="16"/>
          <w:szCs w:val="16"/>
        </w:rPr>
        <w:t xml:space="preserve"> Group’s offices in Jersey</w:t>
      </w:r>
    </w:p>
    <w:p w14:paraId="387BC432" w14:textId="307D1583" w:rsidR="009E5A2F" w:rsidRDefault="00FF5979">
      <w:pPr>
        <w:pStyle w:val="ListParagraph"/>
        <w:numPr>
          <w:ilvl w:val="0"/>
          <w:numId w:val="2"/>
        </w:numPr>
        <w:tabs>
          <w:tab w:val="left" w:pos="615"/>
        </w:tabs>
        <w:spacing w:before="109" w:line="273" w:lineRule="auto"/>
        <w:ind w:right="248" w:hanging="288"/>
        <w:rPr>
          <w:sz w:val="16"/>
        </w:rPr>
      </w:pPr>
      <w:r>
        <w:rPr>
          <w:spacing w:val="2"/>
          <w:sz w:val="16"/>
        </w:rPr>
        <w:t xml:space="preserve">Pursuant </w:t>
      </w:r>
      <w:r>
        <w:rPr>
          <w:sz w:val="16"/>
        </w:rPr>
        <w:t xml:space="preserve">to </w:t>
      </w:r>
      <w:r>
        <w:rPr>
          <w:spacing w:val="2"/>
          <w:sz w:val="16"/>
        </w:rPr>
        <w:t xml:space="preserve">Regulation </w:t>
      </w:r>
      <w:r>
        <w:rPr>
          <w:sz w:val="16"/>
        </w:rPr>
        <w:t xml:space="preserve">41 of the </w:t>
      </w:r>
      <w:r>
        <w:rPr>
          <w:spacing w:val="2"/>
          <w:sz w:val="16"/>
        </w:rPr>
        <w:t xml:space="preserve">Uncertificated Securities Regulations </w:t>
      </w:r>
      <w:r>
        <w:rPr>
          <w:sz w:val="16"/>
        </w:rPr>
        <w:t xml:space="preserve">2001, only </w:t>
      </w:r>
      <w:r>
        <w:rPr>
          <w:spacing w:val="2"/>
          <w:sz w:val="16"/>
        </w:rPr>
        <w:t xml:space="preserve">those shareholders </w:t>
      </w:r>
      <w:r>
        <w:rPr>
          <w:sz w:val="16"/>
        </w:rPr>
        <w:t xml:space="preserve">on the </w:t>
      </w:r>
      <w:r>
        <w:rPr>
          <w:spacing w:val="2"/>
          <w:sz w:val="16"/>
        </w:rPr>
        <w:t xml:space="preserve">Register </w:t>
      </w:r>
      <w:r>
        <w:rPr>
          <w:sz w:val="16"/>
        </w:rPr>
        <w:t xml:space="preserve">of </w:t>
      </w:r>
      <w:r>
        <w:rPr>
          <w:spacing w:val="2"/>
          <w:sz w:val="16"/>
        </w:rPr>
        <w:t xml:space="preserve">Members </w:t>
      </w:r>
      <w:r>
        <w:rPr>
          <w:sz w:val="16"/>
        </w:rPr>
        <w:t xml:space="preserve">at </w:t>
      </w:r>
      <w:r w:rsidR="00774379">
        <w:rPr>
          <w:sz w:val="16"/>
        </w:rPr>
        <w:t>6.00 p.m.</w:t>
      </w:r>
      <w:r>
        <w:rPr>
          <w:sz w:val="16"/>
        </w:rPr>
        <w:t xml:space="preserve"> on</w:t>
      </w:r>
      <w:r w:rsidR="00033101">
        <w:rPr>
          <w:sz w:val="16"/>
        </w:rPr>
        <w:t xml:space="preserve"> Wednesday 21</w:t>
      </w:r>
      <w:r w:rsidR="00236A26">
        <w:rPr>
          <w:sz w:val="16"/>
        </w:rPr>
        <w:t xml:space="preserve"> </w:t>
      </w:r>
      <w:r>
        <w:rPr>
          <w:spacing w:val="2"/>
          <w:sz w:val="16"/>
        </w:rPr>
        <w:t xml:space="preserve">December </w:t>
      </w:r>
      <w:r>
        <w:rPr>
          <w:sz w:val="16"/>
        </w:rPr>
        <w:t>201</w:t>
      </w:r>
      <w:r w:rsidR="00236A26">
        <w:rPr>
          <w:sz w:val="16"/>
        </w:rPr>
        <w:t>6</w:t>
      </w:r>
      <w:r>
        <w:rPr>
          <w:sz w:val="16"/>
        </w:rPr>
        <w:t xml:space="preserve"> </w:t>
      </w:r>
      <w:r>
        <w:rPr>
          <w:spacing w:val="2"/>
          <w:sz w:val="16"/>
        </w:rPr>
        <w:t xml:space="preserve">shall </w:t>
      </w:r>
      <w:r>
        <w:rPr>
          <w:sz w:val="16"/>
        </w:rPr>
        <w:t xml:space="preserve">be </w:t>
      </w:r>
      <w:r>
        <w:rPr>
          <w:spacing w:val="2"/>
          <w:sz w:val="16"/>
        </w:rPr>
        <w:t xml:space="preserve">entitled </w:t>
      </w:r>
      <w:r>
        <w:rPr>
          <w:sz w:val="16"/>
        </w:rPr>
        <w:t xml:space="preserve">to </w:t>
      </w:r>
      <w:r>
        <w:rPr>
          <w:spacing w:val="2"/>
          <w:sz w:val="16"/>
        </w:rPr>
        <w:t xml:space="preserve">attend </w:t>
      </w:r>
      <w:r>
        <w:rPr>
          <w:sz w:val="16"/>
        </w:rPr>
        <w:t xml:space="preserve">and vote at the </w:t>
      </w:r>
      <w:r w:rsidR="00F7101A">
        <w:rPr>
          <w:spacing w:val="2"/>
          <w:sz w:val="16"/>
        </w:rPr>
        <w:t>Annual</w:t>
      </w:r>
      <w:r>
        <w:rPr>
          <w:spacing w:val="2"/>
          <w:sz w:val="16"/>
        </w:rPr>
        <w:t xml:space="preserve"> General Meeting </w:t>
      </w:r>
      <w:r>
        <w:rPr>
          <w:sz w:val="16"/>
        </w:rPr>
        <w:t xml:space="preserve">in </w:t>
      </w:r>
      <w:r>
        <w:rPr>
          <w:spacing w:val="2"/>
          <w:sz w:val="16"/>
        </w:rPr>
        <w:t xml:space="preserve">respect </w:t>
      </w:r>
      <w:r>
        <w:rPr>
          <w:sz w:val="16"/>
        </w:rPr>
        <w:t xml:space="preserve">of the </w:t>
      </w:r>
      <w:r>
        <w:rPr>
          <w:spacing w:val="2"/>
          <w:sz w:val="16"/>
        </w:rPr>
        <w:t xml:space="preserve">number </w:t>
      </w:r>
      <w:r>
        <w:rPr>
          <w:sz w:val="16"/>
        </w:rPr>
        <w:t xml:space="preserve">of </w:t>
      </w:r>
      <w:r>
        <w:rPr>
          <w:spacing w:val="2"/>
          <w:sz w:val="16"/>
        </w:rPr>
        <w:t xml:space="preserve">Shares </w:t>
      </w:r>
      <w:r>
        <w:rPr>
          <w:spacing w:val="3"/>
          <w:sz w:val="16"/>
        </w:rPr>
        <w:t xml:space="preserve">registered </w:t>
      </w:r>
      <w:r>
        <w:rPr>
          <w:sz w:val="16"/>
        </w:rPr>
        <w:t xml:space="preserve">in </w:t>
      </w:r>
      <w:r>
        <w:rPr>
          <w:spacing w:val="3"/>
          <w:sz w:val="16"/>
        </w:rPr>
        <w:t xml:space="preserve">their </w:t>
      </w:r>
      <w:r>
        <w:rPr>
          <w:spacing w:val="2"/>
          <w:sz w:val="16"/>
        </w:rPr>
        <w:t xml:space="preserve">name </w:t>
      </w:r>
      <w:r>
        <w:rPr>
          <w:sz w:val="16"/>
        </w:rPr>
        <w:t xml:space="preserve">at </w:t>
      </w:r>
      <w:r>
        <w:rPr>
          <w:spacing w:val="2"/>
          <w:sz w:val="16"/>
        </w:rPr>
        <w:t xml:space="preserve">that time. </w:t>
      </w:r>
      <w:r>
        <w:rPr>
          <w:spacing w:val="3"/>
          <w:sz w:val="16"/>
        </w:rPr>
        <w:t xml:space="preserve">Changes </w:t>
      </w:r>
      <w:r>
        <w:rPr>
          <w:sz w:val="16"/>
        </w:rPr>
        <w:t xml:space="preserve">to </w:t>
      </w:r>
      <w:r>
        <w:rPr>
          <w:spacing w:val="2"/>
          <w:sz w:val="16"/>
        </w:rPr>
        <w:t xml:space="preserve">the entries </w:t>
      </w:r>
      <w:r>
        <w:rPr>
          <w:sz w:val="16"/>
        </w:rPr>
        <w:t xml:space="preserve">in </w:t>
      </w:r>
      <w:r>
        <w:rPr>
          <w:spacing w:val="2"/>
          <w:sz w:val="16"/>
        </w:rPr>
        <w:t xml:space="preserve">the </w:t>
      </w:r>
      <w:r>
        <w:rPr>
          <w:spacing w:val="3"/>
          <w:sz w:val="16"/>
        </w:rPr>
        <w:t xml:space="preserve">register </w:t>
      </w:r>
      <w:r>
        <w:rPr>
          <w:sz w:val="16"/>
        </w:rPr>
        <w:t xml:space="preserve">of </w:t>
      </w:r>
      <w:r>
        <w:rPr>
          <w:spacing w:val="2"/>
          <w:sz w:val="16"/>
        </w:rPr>
        <w:t xml:space="preserve">members </w:t>
      </w:r>
      <w:r>
        <w:rPr>
          <w:sz w:val="16"/>
        </w:rPr>
        <w:t xml:space="preserve">of </w:t>
      </w:r>
      <w:r>
        <w:rPr>
          <w:spacing w:val="2"/>
          <w:sz w:val="16"/>
        </w:rPr>
        <w:t xml:space="preserve">the </w:t>
      </w:r>
      <w:r>
        <w:rPr>
          <w:spacing w:val="3"/>
          <w:sz w:val="16"/>
        </w:rPr>
        <w:t xml:space="preserve">Company </w:t>
      </w:r>
      <w:r>
        <w:rPr>
          <w:spacing w:val="2"/>
          <w:sz w:val="16"/>
        </w:rPr>
        <w:t xml:space="preserve">after </w:t>
      </w:r>
      <w:r w:rsidR="00774379">
        <w:rPr>
          <w:sz w:val="16"/>
        </w:rPr>
        <w:t>6.00 p.m.</w:t>
      </w:r>
      <w:r>
        <w:rPr>
          <w:sz w:val="16"/>
        </w:rPr>
        <w:t xml:space="preserve"> on </w:t>
      </w:r>
      <w:r w:rsidR="00033101">
        <w:rPr>
          <w:sz w:val="16"/>
        </w:rPr>
        <w:t>Wednesday 21</w:t>
      </w:r>
      <w:r>
        <w:rPr>
          <w:position w:val="8"/>
          <w:sz w:val="10"/>
        </w:rPr>
        <w:t xml:space="preserve"> </w:t>
      </w:r>
      <w:r>
        <w:rPr>
          <w:sz w:val="16"/>
        </w:rPr>
        <w:t>December 201</w:t>
      </w:r>
      <w:r w:rsidR="00236A26">
        <w:rPr>
          <w:sz w:val="16"/>
        </w:rPr>
        <w:t>6</w:t>
      </w:r>
      <w:r>
        <w:rPr>
          <w:sz w:val="16"/>
        </w:rPr>
        <w:t xml:space="preserve"> will be disregarded in determining the rights of any person to attend or vote at the </w:t>
      </w:r>
      <w:r w:rsidR="00F7101A">
        <w:rPr>
          <w:sz w:val="16"/>
        </w:rPr>
        <w:t>Annual</w:t>
      </w:r>
      <w:r>
        <w:rPr>
          <w:sz w:val="16"/>
        </w:rPr>
        <w:t xml:space="preserve"> General Meeting.</w:t>
      </w:r>
    </w:p>
    <w:p w14:paraId="7F2294EB" w14:textId="49AF0DF8" w:rsidR="009E5A2F" w:rsidRDefault="00FF5979">
      <w:pPr>
        <w:pStyle w:val="ListParagraph"/>
        <w:numPr>
          <w:ilvl w:val="0"/>
          <w:numId w:val="2"/>
        </w:numPr>
        <w:tabs>
          <w:tab w:val="left" w:pos="615"/>
        </w:tabs>
        <w:spacing w:before="96" w:line="273" w:lineRule="auto"/>
        <w:ind w:right="248" w:hanging="288"/>
        <w:rPr>
          <w:sz w:val="16"/>
        </w:rPr>
      </w:pPr>
      <w:r>
        <w:rPr>
          <w:sz w:val="16"/>
        </w:rPr>
        <w:t xml:space="preserve">As at </w:t>
      </w:r>
      <w:r w:rsidR="00033101">
        <w:rPr>
          <w:sz w:val="16"/>
        </w:rPr>
        <w:t>29 November</w:t>
      </w:r>
      <w:r w:rsidR="00236A26">
        <w:rPr>
          <w:sz w:val="16"/>
        </w:rPr>
        <w:t xml:space="preserve"> </w:t>
      </w:r>
      <w:r>
        <w:rPr>
          <w:sz w:val="16"/>
        </w:rPr>
        <w:t>201</w:t>
      </w:r>
      <w:r w:rsidR="00236A26">
        <w:rPr>
          <w:sz w:val="16"/>
        </w:rPr>
        <w:t>6</w:t>
      </w:r>
      <w:r>
        <w:rPr>
          <w:sz w:val="16"/>
        </w:rPr>
        <w:t xml:space="preserve"> (being the last business day prior to the date of this notice) the Company’s issued share capital consisted of 1</w:t>
      </w:r>
      <w:r w:rsidR="00236A26">
        <w:rPr>
          <w:sz w:val="16"/>
        </w:rPr>
        <w:t>47,622,267</w:t>
      </w:r>
      <w:r>
        <w:rPr>
          <w:sz w:val="16"/>
        </w:rPr>
        <w:t xml:space="preserve"> ordinary shares each carrying one vote per share. Accordingly</w:t>
      </w:r>
      <w:r w:rsidR="00965A38">
        <w:rPr>
          <w:sz w:val="16"/>
        </w:rPr>
        <w:t>,</w:t>
      </w:r>
      <w:r>
        <w:rPr>
          <w:sz w:val="16"/>
        </w:rPr>
        <w:t xml:space="preserve"> the total number of voting rights in the Company as at </w:t>
      </w:r>
      <w:r w:rsidR="0002560B">
        <w:rPr>
          <w:sz w:val="16"/>
        </w:rPr>
        <w:t>29</w:t>
      </w:r>
      <w:r>
        <w:rPr>
          <w:position w:val="8"/>
          <w:sz w:val="10"/>
        </w:rPr>
        <w:t xml:space="preserve"> </w:t>
      </w:r>
      <w:r>
        <w:rPr>
          <w:sz w:val="16"/>
        </w:rPr>
        <w:t>November 201</w:t>
      </w:r>
      <w:r w:rsidR="00965A38">
        <w:rPr>
          <w:sz w:val="16"/>
        </w:rPr>
        <w:t>6</w:t>
      </w:r>
      <w:r>
        <w:rPr>
          <w:sz w:val="16"/>
        </w:rPr>
        <w:t xml:space="preserve"> was </w:t>
      </w:r>
      <w:r w:rsidR="00965A38">
        <w:rPr>
          <w:sz w:val="16"/>
        </w:rPr>
        <w:t>147,622,267</w:t>
      </w:r>
      <w:r>
        <w:rPr>
          <w:sz w:val="16"/>
        </w:rPr>
        <w:t>.</w:t>
      </w:r>
    </w:p>
    <w:sectPr w:rsidR="009E5A2F" w:rsidSect="009B77E2">
      <w:pgSz w:w="11900" w:h="16840"/>
      <w:pgMar w:top="1260" w:right="1040" w:bottom="920" w:left="104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40B49" w14:textId="77777777" w:rsidR="00F00265" w:rsidRDefault="00F00265">
      <w:r>
        <w:separator/>
      </w:r>
    </w:p>
  </w:endnote>
  <w:endnote w:type="continuationSeparator" w:id="0">
    <w:p w14:paraId="7D996F68" w14:textId="77777777" w:rsidR="00F00265" w:rsidRDefault="00F0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A6DC" w14:textId="2FCA8464" w:rsidR="009E5A2F" w:rsidRDefault="00C5620B">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14:anchorId="27F601E5" wp14:editId="0A2E5DA0">
              <wp:simplePos x="0" y="0"/>
              <wp:positionH relativeFrom="page">
                <wp:posOffset>3653790</wp:posOffset>
              </wp:positionH>
              <wp:positionV relativeFrom="page">
                <wp:posOffset>10085070</wp:posOffset>
              </wp:positionV>
              <wp:extent cx="251460" cy="167640"/>
              <wp:effectExtent l="0" t="0" r="152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7B5F" w14:textId="2647D3E9" w:rsidR="009E5A2F" w:rsidRDefault="00FF5979">
                          <w:pPr>
                            <w:pStyle w:val="BodyText"/>
                            <w:spacing w:before="14"/>
                            <w:ind w:left="20"/>
                          </w:pPr>
                          <w:r>
                            <w:t>-</w:t>
                          </w:r>
                          <w:r w:rsidR="004F6830">
                            <w:fldChar w:fldCharType="begin"/>
                          </w:r>
                          <w:r>
                            <w:instrText xml:space="preserve"> PAGE </w:instrText>
                          </w:r>
                          <w:r w:rsidR="004F6830">
                            <w:fldChar w:fldCharType="separate"/>
                          </w:r>
                          <w:r w:rsidR="00E7740D">
                            <w:rPr>
                              <w:noProof/>
                            </w:rPr>
                            <w:t>11</w:t>
                          </w:r>
                          <w:r w:rsidR="004F6830">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601E5" id="_x0000_t202" coordsize="21600,21600" o:spt="202" path="m,l,21600r21600,l21600,xe">
              <v:stroke joinstyle="miter"/>
              <v:path gradientshapeok="t" o:connecttype="rect"/>
            </v:shapetype>
            <v:shape id="Text Box 1" o:spid="_x0000_s1026" type="#_x0000_t202" style="position:absolute;margin-left:287.7pt;margin-top:794.1pt;width:19.8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8o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" filled="f" stroked="f">
              <v:textbox inset="0,0,0,0">
                <w:txbxContent>
                  <w:p w14:paraId="23B37B5F" w14:textId="2647D3E9" w:rsidR="009E5A2F" w:rsidRDefault="00FF5979">
                    <w:pPr>
                      <w:pStyle w:val="BodyText"/>
                      <w:spacing w:before="14"/>
                      <w:ind w:left="20"/>
                    </w:pPr>
                    <w:r>
                      <w:t>-</w:t>
                    </w:r>
                    <w:r w:rsidR="004F6830">
                      <w:fldChar w:fldCharType="begin"/>
                    </w:r>
                    <w:r>
                      <w:instrText xml:space="preserve"> PAGE </w:instrText>
                    </w:r>
                    <w:r w:rsidR="004F6830">
                      <w:fldChar w:fldCharType="separate"/>
                    </w:r>
                    <w:r w:rsidR="00E7740D">
                      <w:rPr>
                        <w:noProof/>
                      </w:rPr>
                      <w:t>11</w:t>
                    </w:r>
                    <w:r w:rsidR="004F6830">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3A8EA" w14:textId="77777777" w:rsidR="00F00265" w:rsidRDefault="00F00265">
      <w:r>
        <w:separator/>
      </w:r>
    </w:p>
  </w:footnote>
  <w:footnote w:type="continuationSeparator" w:id="0">
    <w:p w14:paraId="20367ACC" w14:textId="77777777" w:rsidR="00F00265" w:rsidRDefault="00F0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E97"/>
    <w:multiLevelType w:val="hybridMultilevel"/>
    <w:tmpl w:val="71B6AD50"/>
    <w:lvl w:ilvl="0" w:tplc="5AEA4548">
      <w:start w:val="1"/>
      <w:numFmt w:val="decimal"/>
      <w:lvlText w:val="%1"/>
      <w:lvlJc w:val="left"/>
      <w:pPr>
        <w:ind w:left="960" w:hanging="850"/>
      </w:pPr>
      <w:rPr>
        <w:rFonts w:ascii="Arial" w:eastAsia="Arial" w:hAnsi="Arial" w:cs="Arial" w:hint="default"/>
        <w:w w:val="100"/>
        <w:sz w:val="20"/>
        <w:szCs w:val="20"/>
      </w:rPr>
    </w:lvl>
    <w:lvl w:ilvl="1" w:tplc="4A24C098">
      <w:numFmt w:val="bullet"/>
      <w:lvlText w:val="•"/>
      <w:lvlJc w:val="left"/>
      <w:pPr>
        <w:ind w:left="1846" w:hanging="850"/>
      </w:pPr>
      <w:rPr>
        <w:rFonts w:hint="default"/>
      </w:rPr>
    </w:lvl>
    <w:lvl w:ilvl="2" w:tplc="4386D9CC">
      <w:numFmt w:val="bullet"/>
      <w:lvlText w:val="•"/>
      <w:lvlJc w:val="left"/>
      <w:pPr>
        <w:ind w:left="2732" w:hanging="850"/>
      </w:pPr>
      <w:rPr>
        <w:rFonts w:hint="default"/>
      </w:rPr>
    </w:lvl>
    <w:lvl w:ilvl="3" w:tplc="166EFCBC">
      <w:numFmt w:val="bullet"/>
      <w:lvlText w:val="•"/>
      <w:lvlJc w:val="left"/>
      <w:pPr>
        <w:ind w:left="3618" w:hanging="850"/>
      </w:pPr>
      <w:rPr>
        <w:rFonts w:hint="default"/>
      </w:rPr>
    </w:lvl>
    <w:lvl w:ilvl="4" w:tplc="5F304356">
      <w:numFmt w:val="bullet"/>
      <w:lvlText w:val="•"/>
      <w:lvlJc w:val="left"/>
      <w:pPr>
        <w:ind w:left="4504" w:hanging="850"/>
      </w:pPr>
      <w:rPr>
        <w:rFonts w:hint="default"/>
      </w:rPr>
    </w:lvl>
    <w:lvl w:ilvl="5" w:tplc="C09E21A4">
      <w:numFmt w:val="bullet"/>
      <w:lvlText w:val="•"/>
      <w:lvlJc w:val="left"/>
      <w:pPr>
        <w:ind w:left="5390" w:hanging="850"/>
      </w:pPr>
      <w:rPr>
        <w:rFonts w:hint="default"/>
      </w:rPr>
    </w:lvl>
    <w:lvl w:ilvl="6" w:tplc="DD9080F0">
      <w:numFmt w:val="bullet"/>
      <w:lvlText w:val="•"/>
      <w:lvlJc w:val="left"/>
      <w:pPr>
        <w:ind w:left="6276" w:hanging="850"/>
      </w:pPr>
      <w:rPr>
        <w:rFonts w:hint="default"/>
      </w:rPr>
    </w:lvl>
    <w:lvl w:ilvl="7" w:tplc="DA125DF2">
      <w:numFmt w:val="bullet"/>
      <w:lvlText w:val="•"/>
      <w:lvlJc w:val="left"/>
      <w:pPr>
        <w:ind w:left="7162" w:hanging="850"/>
      </w:pPr>
      <w:rPr>
        <w:rFonts w:hint="default"/>
      </w:rPr>
    </w:lvl>
    <w:lvl w:ilvl="8" w:tplc="9E942826">
      <w:numFmt w:val="bullet"/>
      <w:lvlText w:val="•"/>
      <w:lvlJc w:val="left"/>
      <w:pPr>
        <w:ind w:left="8048" w:hanging="850"/>
      </w:pPr>
      <w:rPr>
        <w:rFonts w:hint="default"/>
      </w:rPr>
    </w:lvl>
  </w:abstractNum>
  <w:abstractNum w:abstractNumId="1" w15:restartNumberingAfterBreak="0">
    <w:nsid w:val="0F9D1B65"/>
    <w:multiLevelType w:val="hybridMultilevel"/>
    <w:tmpl w:val="718ED940"/>
    <w:lvl w:ilvl="0" w:tplc="24CAC4C6">
      <w:start w:val="1"/>
      <w:numFmt w:val="decimal"/>
      <w:lvlText w:val="%1."/>
      <w:lvlJc w:val="left"/>
      <w:pPr>
        <w:ind w:left="333" w:hanging="223"/>
      </w:pPr>
      <w:rPr>
        <w:rFonts w:ascii="Arial" w:eastAsia="Arial" w:hAnsi="Arial" w:cs="Arial" w:hint="default"/>
        <w:b/>
        <w:bCs/>
        <w:w w:val="100"/>
        <w:sz w:val="20"/>
        <w:szCs w:val="20"/>
      </w:rPr>
    </w:lvl>
    <w:lvl w:ilvl="1" w:tplc="5EA44CEA">
      <w:numFmt w:val="bullet"/>
      <w:lvlText w:val="•"/>
      <w:lvlJc w:val="left"/>
      <w:pPr>
        <w:ind w:left="1288" w:hanging="223"/>
      </w:pPr>
      <w:rPr>
        <w:rFonts w:hint="default"/>
      </w:rPr>
    </w:lvl>
    <w:lvl w:ilvl="2" w:tplc="2F0EA568">
      <w:numFmt w:val="bullet"/>
      <w:lvlText w:val="•"/>
      <w:lvlJc w:val="left"/>
      <w:pPr>
        <w:ind w:left="2236" w:hanging="223"/>
      </w:pPr>
      <w:rPr>
        <w:rFonts w:hint="default"/>
      </w:rPr>
    </w:lvl>
    <w:lvl w:ilvl="3" w:tplc="228CB9EA">
      <w:numFmt w:val="bullet"/>
      <w:lvlText w:val="•"/>
      <w:lvlJc w:val="left"/>
      <w:pPr>
        <w:ind w:left="3184" w:hanging="223"/>
      </w:pPr>
      <w:rPr>
        <w:rFonts w:hint="default"/>
      </w:rPr>
    </w:lvl>
    <w:lvl w:ilvl="4" w:tplc="F35CA274">
      <w:numFmt w:val="bullet"/>
      <w:lvlText w:val="•"/>
      <w:lvlJc w:val="left"/>
      <w:pPr>
        <w:ind w:left="4132" w:hanging="223"/>
      </w:pPr>
      <w:rPr>
        <w:rFonts w:hint="default"/>
      </w:rPr>
    </w:lvl>
    <w:lvl w:ilvl="5" w:tplc="C4E2A594">
      <w:numFmt w:val="bullet"/>
      <w:lvlText w:val="•"/>
      <w:lvlJc w:val="left"/>
      <w:pPr>
        <w:ind w:left="5080" w:hanging="223"/>
      </w:pPr>
      <w:rPr>
        <w:rFonts w:hint="default"/>
      </w:rPr>
    </w:lvl>
    <w:lvl w:ilvl="6" w:tplc="8954C836">
      <w:numFmt w:val="bullet"/>
      <w:lvlText w:val="•"/>
      <w:lvlJc w:val="left"/>
      <w:pPr>
        <w:ind w:left="6028" w:hanging="223"/>
      </w:pPr>
      <w:rPr>
        <w:rFonts w:hint="default"/>
      </w:rPr>
    </w:lvl>
    <w:lvl w:ilvl="7" w:tplc="351860E6">
      <w:numFmt w:val="bullet"/>
      <w:lvlText w:val="•"/>
      <w:lvlJc w:val="left"/>
      <w:pPr>
        <w:ind w:left="6976" w:hanging="223"/>
      </w:pPr>
      <w:rPr>
        <w:rFonts w:hint="default"/>
      </w:rPr>
    </w:lvl>
    <w:lvl w:ilvl="8" w:tplc="C856FDD2">
      <w:numFmt w:val="bullet"/>
      <w:lvlText w:val="•"/>
      <w:lvlJc w:val="left"/>
      <w:pPr>
        <w:ind w:left="7924" w:hanging="223"/>
      </w:pPr>
      <w:rPr>
        <w:rFonts w:hint="default"/>
      </w:rPr>
    </w:lvl>
  </w:abstractNum>
  <w:abstractNum w:abstractNumId="2" w15:restartNumberingAfterBreak="0">
    <w:nsid w:val="232320EA"/>
    <w:multiLevelType w:val="hybridMultilevel"/>
    <w:tmpl w:val="DC08E0A8"/>
    <w:lvl w:ilvl="0" w:tplc="115081C6">
      <w:start w:val="1"/>
      <w:numFmt w:val="decimal"/>
      <w:lvlText w:val="%1."/>
      <w:lvlJc w:val="left"/>
      <w:pPr>
        <w:ind w:left="614" w:hanging="289"/>
      </w:pPr>
      <w:rPr>
        <w:rFonts w:ascii="Arial" w:eastAsia="Arial" w:hAnsi="Arial" w:cs="Arial" w:hint="default"/>
        <w:spacing w:val="0"/>
        <w:w w:val="99"/>
        <w:sz w:val="16"/>
        <w:szCs w:val="16"/>
      </w:rPr>
    </w:lvl>
    <w:lvl w:ilvl="1" w:tplc="1144A95E">
      <w:numFmt w:val="bullet"/>
      <w:lvlText w:val="•"/>
      <w:lvlJc w:val="left"/>
      <w:pPr>
        <w:ind w:left="1540" w:hanging="289"/>
      </w:pPr>
      <w:rPr>
        <w:rFonts w:hint="default"/>
      </w:rPr>
    </w:lvl>
    <w:lvl w:ilvl="2" w:tplc="E51CF542">
      <w:numFmt w:val="bullet"/>
      <w:lvlText w:val="•"/>
      <w:lvlJc w:val="left"/>
      <w:pPr>
        <w:ind w:left="2460" w:hanging="289"/>
      </w:pPr>
      <w:rPr>
        <w:rFonts w:hint="default"/>
      </w:rPr>
    </w:lvl>
    <w:lvl w:ilvl="3" w:tplc="8F0A1308">
      <w:numFmt w:val="bullet"/>
      <w:lvlText w:val="•"/>
      <w:lvlJc w:val="left"/>
      <w:pPr>
        <w:ind w:left="3380" w:hanging="289"/>
      </w:pPr>
      <w:rPr>
        <w:rFonts w:hint="default"/>
      </w:rPr>
    </w:lvl>
    <w:lvl w:ilvl="4" w:tplc="9E84C074">
      <w:numFmt w:val="bullet"/>
      <w:lvlText w:val="•"/>
      <w:lvlJc w:val="left"/>
      <w:pPr>
        <w:ind w:left="4300" w:hanging="289"/>
      </w:pPr>
      <w:rPr>
        <w:rFonts w:hint="default"/>
      </w:rPr>
    </w:lvl>
    <w:lvl w:ilvl="5" w:tplc="9BEE689A">
      <w:numFmt w:val="bullet"/>
      <w:lvlText w:val="•"/>
      <w:lvlJc w:val="left"/>
      <w:pPr>
        <w:ind w:left="5220" w:hanging="289"/>
      </w:pPr>
      <w:rPr>
        <w:rFonts w:hint="default"/>
      </w:rPr>
    </w:lvl>
    <w:lvl w:ilvl="6" w:tplc="597C811C">
      <w:numFmt w:val="bullet"/>
      <w:lvlText w:val="•"/>
      <w:lvlJc w:val="left"/>
      <w:pPr>
        <w:ind w:left="6140" w:hanging="289"/>
      </w:pPr>
      <w:rPr>
        <w:rFonts w:hint="default"/>
      </w:rPr>
    </w:lvl>
    <w:lvl w:ilvl="7" w:tplc="A96AF326">
      <w:numFmt w:val="bullet"/>
      <w:lvlText w:val="•"/>
      <w:lvlJc w:val="left"/>
      <w:pPr>
        <w:ind w:left="7060" w:hanging="289"/>
      </w:pPr>
      <w:rPr>
        <w:rFonts w:hint="default"/>
      </w:rPr>
    </w:lvl>
    <w:lvl w:ilvl="8" w:tplc="918AE15C">
      <w:numFmt w:val="bullet"/>
      <w:lvlText w:val="•"/>
      <w:lvlJc w:val="left"/>
      <w:pPr>
        <w:ind w:left="7980" w:hanging="289"/>
      </w:pPr>
      <w:rPr>
        <w:rFonts w:hint="default"/>
      </w:rPr>
    </w:lvl>
  </w:abstractNum>
  <w:abstractNum w:abstractNumId="3" w15:restartNumberingAfterBreak="0">
    <w:nsid w:val="4B4309B0"/>
    <w:multiLevelType w:val="hybridMultilevel"/>
    <w:tmpl w:val="BD5AD2FE"/>
    <w:lvl w:ilvl="0" w:tplc="17906D3A">
      <w:start w:val="1"/>
      <w:numFmt w:val="decimal"/>
      <w:lvlText w:val="%1."/>
      <w:lvlJc w:val="left"/>
      <w:pPr>
        <w:ind w:left="830" w:hanging="361"/>
      </w:pPr>
      <w:rPr>
        <w:rFonts w:ascii="Arial" w:eastAsia="Arial" w:hAnsi="Arial" w:cs="Arial" w:hint="default"/>
        <w:w w:val="100"/>
        <w:sz w:val="20"/>
        <w:szCs w:val="20"/>
      </w:rPr>
    </w:lvl>
    <w:lvl w:ilvl="1" w:tplc="E99A6370">
      <w:numFmt w:val="bullet"/>
      <w:lvlText w:val="•"/>
      <w:lvlJc w:val="left"/>
      <w:pPr>
        <w:ind w:left="1738" w:hanging="361"/>
      </w:pPr>
      <w:rPr>
        <w:rFonts w:hint="default"/>
      </w:rPr>
    </w:lvl>
    <w:lvl w:ilvl="2" w:tplc="17600F24">
      <w:numFmt w:val="bullet"/>
      <w:lvlText w:val="•"/>
      <w:lvlJc w:val="left"/>
      <w:pPr>
        <w:ind w:left="2636" w:hanging="361"/>
      </w:pPr>
      <w:rPr>
        <w:rFonts w:hint="default"/>
      </w:rPr>
    </w:lvl>
    <w:lvl w:ilvl="3" w:tplc="308A8856">
      <w:numFmt w:val="bullet"/>
      <w:lvlText w:val="•"/>
      <w:lvlJc w:val="left"/>
      <w:pPr>
        <w:ind w:left="3534" w:hanging="361"/>
      </w:pPr>
      <w:rPr>
        <w:rFonts w:hint="default"/>
      </w:rPr>
    </w:lvl>
    <w:lvl w:ilvl="4" w:tplc="BBE61054">
      <w:numFmt w:val="bullet"/>
      <w:lvlText w:val="•"/>
      <w:lvlJc w:val="left"/>
      <w:pPr>
        <w:ind w:left="4432" w:hanging="361"/>
      </w:pPr>
      <w:rPr>
        <w:rFonts w:hint="default"/>
      </w:rPr>
    </w:lvl>
    <w:lvl w:ilvl="5" w:tplc="D076C086">
      <w:numFmt w:val="bullet"/>
      <w:lvlText w:val="•"/>
      <w:lvlJc w:val="left"/>
      <w:pPr>
        <w:ind w:left="5330" w:hanging="361"/>
      </w:pPr>
      <w:rPr>
        <w:rFonts w:hint="default"/>
      </w:rPr>
    </w:lvl>
    <w:lvl w:ilvl="6" w:tplc="544A2F9C">
      <w:numFmt w:val="bullet"/>
      <w:lvlText w:val="•"/>
      <w:lvlJc w:val="left"/>
      <w:pPr>
        <w:ind w:left="6228" w:hanging="361"/>
      </w:pPr>
      <w:rPr>
        <w:rFonts w:hint="default"/>
      </w:rPr>
    </w:lvl>
    <w:lvl w:ilvl="7" w:tplc="FDB6DF86">
      <w:numFmt w:val="bullet"/>
      <w:lvlText w:val="•"/>
      <w:lvlJc w:val="left"/>
      <w:pPr>
        <w:ind w:left="7126" w:hanging="361"/>
      </w:pPr>
      <w:rPr>
        <w:rFonts w:hint="default"/>
      </w:rPr>
    </w:lvl>
    <w:lvl w:ilvl="8" w:tplc="9BDCDECE">
      <w:numFmt w:val="bullet"/>
      <w:lvlText w:val="•"/>
      <w:lvlJc w:val="left"/>
      <w:pPr>
        <w:ind w:left="8024" w:hanging="361"/>
      </w:pPr>
      <w:rPr>
        <w:rFonts w:hint="default"/>
      </w:rPr>
    </w:lvl>
  </w:abstractNum>
  <w:abstractNum w:abstractNumId="4" w15:restartNumberingAfterBreak="0">
    <w:nsid w:val="57AA6954"/>
    <w:multiLevelType w:val="hybridMultilevel"/>
    <w:tmpl w:val="04F80C44"/>
    <w:lvl w:ilvl="0" w:tplc="E8188490">
      <w:numFmt w:val="bullet"/>
      <w:lvlText w:val=""/>
      <w:lvlJc w:val="left"/>
      <w:pPr>
        <w:ind w:left="470" w:hanging="361"/>
      </w:pPr>
      <w:rPr>
        <w:rFonts w:ascii="Symbol" w:eastAsia="Symbol" w:hAnsi="Symbol" w:cs="Symbol" w:hint="default"/>
        <w:w w:val="100"/>
        <w:sz w:val="20"/>
        <w:szCs w:val="20"/>
      </w:rPr>
    </w:lvl>
    <w:lvl w:ilvl="1" w:tplc="22C8AA7A">
      <w:numFmt w:val="bullet"/>
      <w:lvlText w:val="•"/>
      <w:lvlJc w:val="left"/>
      <w:pPr>
        <w:ind w:left="1414" w:hanging="361"/>
      </w:pPr>
      <w:rPr>
        <w:rFonts w:hint="default"/>
      </w:rPr>
    </w:lvl>
    <w:lvl w:ilvl="2" w:tplc="B2EA2BE8">
      <w:numFmt w:val="bullet"/>
      <w:lvlText w:val="•"/>
      <w:lvlJc w:val="left"/>
      <w:pPr>
        <w:ind w:left="2348" w:hanging="361"/>
      </w:pPr>
      <w:rPr>
        <w:rFonts w:hint="default"/>
      </w:rPr>
    </w:lvl>
    <w:lvl w:ilvl="3" w:tplc="EC22936E">
      <w:numFmt w:val="bullet"/>
      <w:lvlText w:val="•"/>
      <w:lvlJc w:val="left"/>
      <w:pPr>
        <w:ind w:left="3282" w:hanging="361"/>
      </w:pPr>
      <w:rPr>
        <w:rFonts w:hint="default"/>
      </w:rPr>
    </w:lvl>
    <w:lvl w:ilvl="4" w:tplc="55982B1A">
      <w:numFmt w:val="bullet"/>
      <w:lvlText w:val="•"/>
      <w:lvlJc w:val="left"/>
      <w:pPr>
        <w:ind w:left="4216" w:hanging="361"/>
      </w:pPr>
      <w:rPr>
        <w:rFonts w:hint="default"/>
      </w:rPr>
    </w:lvl>
    <w:lvl w:ilvl="5" w:tplc="D73A4FB4">
      <w:numFmt w:val="bullet"/>
      <w:lvlText w:val="•"/>
      <w:lvlJc w:val="left"/>
      <w:pPr>
        <w:ind w:left="5150" w:hanging="361"/>
      </w:pPr>
      <w:rPr>
        <w:rFonts w:hint="default"/>
      </w:rPr>
    </w:lvl>
    <w:lvl w:ilvl="6" w:tplc="2E6EB4EE">
      <w:numFmt w:val="bullet"/>
      <w:lvlText w:val="•"/>
      <w:lvlJc w:val="left"/>
      <w:pPr>
        <w:ind w:left="6084" w:hanging="361"/>
      </w:pPr>
      <w:rPr>
        <w:rFonts w:hint="default"/>
      </w:rPr>
    </w:lvl>
    <w:lvl w:ilvl="7" w:tplc="A1524FFE">
      <w:numFmt w:val="bullet"/>
      <w:lvlText w:val="•"/>
      <w:lvlJc w:val="left"/>
      <w:pPr>
        <w:ind w:left="7018" w:hanging="361"/>
      </w:pPr>
      <w:rPr>
        <w:rFonts w:hint="default"/>
      </w:rPr>
    </w:lvl>
    <w:lvl w:ilvl="8" w:tplc="32FE85D0">
      <w:numFmt w:val="bullet"/>
      <w:lvlText w:val="•"/>
      <w:lvlJc w:val="left"/>
      <w:pPr>
        <w:ind w:left="7952" w:hanging="361"/>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2F"/>
    <w:rsid w:val="0002560B"/>
    <w:rsid w:val="00033101"/>
    <w:rsid w:val="00090092"/>
    <w:rsid w:val="000A1A3C"/>
    <w:rsid w:val="000F4062"/>
    <w:rsid w:val="00123EAA"/>
    <w:rsid w:val="00192106"/>
    <w:rsid w:val="001E06FF"/>
    <w:rsid w:val="00236A26"/>
    <w:rsid w:val="002B2E9F"/>
    <w:rsid w:val="002C59A9"/>
    <w:rsid w:val="002F156E"/>
    <w:rsid w:val="002F37B5"/>
    <w:rsid w:val="003062FF"/>
    <w:rsid w:val="0031406E"/>
    <w:rsid w:val="0032456D"/>
    <w:rsid w:val="00330C5B"/>
    <w:rsid w:val="003469FC"/>
    <w:rsid w:val="003756A6"/>
    <w:rsid w:val="0039575D"/>
    <w:rsid w:val="004774EB"/>
    <w:rsid w:val="00480470"/>
    <w:rsid w:val="004C04F6"/>
    <w:rsid w:val="004F6830"/>
    <w:rsid w:val="005F2587"/>
    <w:rsid w:val="006413D8"/>
    <w:rsid w:val="006843E6"/>
    <w:rsid w:val="00694941"/>
    <w:rsid w:val="00752922"/>
    <w:rsid w:val="0075392C"/>
    <w:rsid w:val="007665D5"/>
    <w:rsid w:val="00774379"/>
    <w:rsid w:val="007B757A"/>
    <w:rsid w:val="00835199"/>
    <w:rsid w:val="00847A70"/>
    <w:rsid w:val="00883FF0"/>
    <w:rsid w:val="008D6FB8"/>
    <w:rsid w:val="008E3F42"/>
    <w:rsid w:val="00916CCC"/>
    <w:rsid w:val="00965A38"/>
    <w:rsid w:val="009B77E2"/>
    <w:rsid w:val="009D6545"/>
    <w:rsid w:val="009E5A2F"/>
    <w:rsid w:val="00A05C5C"/>
    <w:rsid w:val="00A12EC2"/>
    <w:rsid w:val="00A13EA2"/>
    <w:rsid w:val="00A52E36"/>
    <w:rsid w:val="00A6621C"/>
    <w:rsid w:val="00B2034B"/>
    <w:rsid w:val="00B71F4B"/>
    <w:rsid w:val="00C05311"/>
    <w:rsid w:val="00C30A47"/>
    <w:rsid w:val="00C318A3"/>
    <w:rsid w:val="00C4433D"/>
    <w:rsid w:val="00C5620B"/>
    <w:rsid w:val="00C850F3"/>
    <w:rsid w:val="00CC4E6C"/>
    <w:rsid w:val="00CE3669"/>
    <w:rsid w:val="00D24F43"/>
    <w:rsid w:val="00D30716"/>
    <w:rsid w:val="00D63106"/>
    <w:rsid w:val="00D7151C"/>
    <w:rsid w:val="00D743BE"/>
    <w:rsid w:val="00DC1ADF"/>
    <w:rsid w:val="00DF1E27"/>
    <w:rsid w:val="00E07F27"/>
    <w:rsid w:val="00E23E5C"/>
    <w:rsid w:val="00E7740D"/>
    <w:rsid w:val="00EB01AA"/>
    <w:rsid w:val="00EC5B18"/>
    <w:rsid w:val="00ED3383"/>
    <w:rsid w:val="00F00265"/>
    <w:rsid w:val="00F22CE4"/>
    <w:rsid w:val="00F240FD"/>
    <w:rsid w:val="00F622DD"/>
    <w:rsid w:val="00F6728E"/>
    <w:rsid w:val="00F7101A"/>
    <w:rsid w:val="00F97405"/>
    <w:rsid w:val="00FF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9B77E2"/>
    <w:rPr>
      <w:rFonts w:ascii="Arial" w:eastAsia="Arial" w:hAnsi="Arial" w:cs="Arial"/>
    </w:rPr>
  </w:style>
  <w:style w:type="paragraph" w:styleId="Heading1">
    <w:name w:val="heading 1"/>
    <w:basedOn w:val="Normal"/>
    <w:uiPriority w:val="1"/>
    <w:qFormat/>
    <w:rsid w:val="009B77E2"/>
    <w:pPr>
      <w:ind w:left="11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77E2"/>
    <w:rPr>
      <w:sz w:val="20"/>
      <w:szCs w:val="20"/>
    </w:rPr>
  </w:style>
  <w:style w:type="paragraph" w:styleId="ListParagraph">
    <w:name w:val="List Paragraph"/>
    <w:basedOn w:val="Normal"/>
    <w:uiPriority w:val="1"/>
    <w:qFormat/>
    <w:rsid w:val="009B77E2"/>
    <w:pPr>
      <w:spacing w:before="108"/>
      <w:ind w:left="470" w:right="102" w:hanging="360"/>
      <w:jc w:val="both"/>
    </w:pPr>
  </w:style>
  <w:style w:type="paragraph" w:customStyle="1" w:styleId="TableParagraph">
    <w:name w:val="Table Paragraph"/>
    <w:basedOn w:val="Normal"/>
    <w:uiPriority w:val="1"/>
    <w:qFormat/>
    <w:rsid w:val="009B77E2"/>
  </w:style>
  <w:style w:type="paragraph" w:styleId="Header">
    <w:name w:val="header"/>
    <w:basedOn w:val="Normal"/>
    <w:link w:val="HeaderChar"/>
    <w:uiPriority w:val="99"/>
    <w:unhideWhenUsed/>
    <w:rsid w:val="00CE3669"/>
    <w:pPr>
      <w:tabs>
        <w:tab w:val="center" w:pos="4513"/>
        <w:tab w:val="right" w:pos="9026"/>
      </w:tabs>
    </w:pPr>
  </w:style>
  <w:style w:type="character" w:customStyle="1" w:styleId="HeaderChar">
    <w:name w:val="Header Char"/>
    <w:basedOn w:val="DefaultParagraphFont"/>
    <w:link w:val="Header"/>
    <w:uiPriority w:val="99"/>
    <w:rsid w:val="00CE3669"/>
    <w:rPr>
      <w:rFonts w:ascii="Arial" w:eastAsia="Arial" w:hAnsi="Arial" w:cs="Arial"/>
    </w:rPr>
  </w:style>
  <w:style w:type="paragraph" w:styleId="Footer">
    <w:name w:val="footer"/>
    <w:basedOn w:val="Normal"/>
    <w:link w:val="FooterChar"/>
    <w:uiPriority w:val="99"/>
    <w:unhideWhenUsed/>
    <w:rsid w:val="00CE3669"/>
    <w:pPr>
      <w:tabs>
        <w:tab w:val="center" w:pos="4513"/>
        <w:tab w:val="right" w:pos="9026"/>
      </w:tabs>
    </w:pPr>
  </w:style>
  <w:style w:type="character" w:customStyle="1" w:styleId="FooterChar">
    <w:name w:val="Footer Char"/>
    <w:basedOn w:val="DefaultParagraphFont"/>
    <w:link w:val="Footer"/>
    <w:uiPriority w:val="99"/>
    <w:rsid w:val="00CE3669"/>
    <w:rPr>
      <w:rFonts w:ascii="Arial" w:eastAsia="Arial" w:hAnsi="Arial" w:cs="Arial"/>
    </w:rPr>
  </w:style>
  <w:style w:type="character" w:styleId="CommentReference">
    <w:name w:val="annotation reference"/>
    <w:basedOn w:val="DefaultParagraphFont"/>
    <w:uiPriority w:val="99"/>
    <w:semiHidden/>
    <w:unhideWhenUsed/>
    <w:rsid w:val="002C59A9"/>
    <w:rPr>
      <w:sz w:val="16"/>
      <w:szCs w:val="16"/>
    </w:rPr>
  </w:style>
  <w:style w:type="paragraph" w:styleId="CommentText">
    <w:name w:val="annotation text"/>
    <w:basedOn w:val="Normal"/>
    <w:link w:val="CommentTextChar"/>
    <w:uiPriority w:val="99"/>
    <w:semiHidden/>
    <w:unhideWhenUsed/>
    <w:rsid w:val="002C59A9"/>
    <w:rPr>
      <w:sz w:val="20"/>
      <w:szCs w:val="20"/>
    </w:rPr>
  </w:style>
  <w:style w:type="character" w:customStyle="1" w:styleId="CommentTextChar">
    <w:name w:val="Comment Text Char"/>
    <w:basedOn w:val="DefaultParagraphFont"/>
    <w:link w:val="CommentText"/>
    <w:uiPriority w:val="99"/>
    <w:semiHidden/>
    <w:rsid w:val="002C59A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C59A9"/>
    <w:rPr>
      <w:b/>
      <w:bCs/>
    </w:rPr>
  </w:style>
  <w:style w:type="character" w:customStyle="1" w:styleId="CommentSubjectChar">
    <w:name w:val="Comment Subject Char"/>
    <w:basedOn w:val="CommentTextChar"/>
    <w:link w:val="CommentSubject"/>
    <w:uiPriority w:val="99"/>
    <w:semiHidden/>
    <w:rsid w:val="002C59A9"/>
    <w:rPr>
      <w:rFonts w:ascii="Arial" w:eastAsia="Arial" w:hAnsi="Arial" w:cs="Arial"/>
      <w:b/>
      <w:bCs/>
      <w:sz w:val="20"/>
      <w:szCs w:val="20"/>
    </w:rPr>
  </w:style>
  <w:style w:type="paragraph" w:styleId="BalloonText">
    <w:name w:val="Balloon Text"/>
    <w:basedOn w:val="Normal"/>
    <w:link w:val="BalloonTextChar"/>
    <w:uiPriority w:val="99"/>
    <w:semiHidden/>
    <w:unhideWhenUsed/>
    <w:rsid w:val="002C5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A9"/>
    <w:rPr>
      <w:rFonts w:ascii="Segoe UI" w:eastAsia="Arial" w:hAnsi="Segoe UI" w:cs="Segoe UI"/>
      <w:sz w:val="18"/>
      <w:szCs w:val="18"/>
    </w:rPr>
  </w:style>
  <w:style w:type="character" w:styleId="Hyperlink">
    <w:name w:val="Hyperlink"/>
    <w:basedOn w:val="DefaultParagraphFont"/>
    <w:uiPriority w:val="99"/>
    <w:unhideWhenUsed/>
    <w:rsid w:val="00641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n.fitzmaurice@sanne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E4D4-0716-477A-BC03-3418433C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2016-11-29T13:39:00Z</dcterms:created>
  <dcterms:modified xsi:type="dcterms:W3CDTF">2016-11-30T08:26:00Z</dcterms:modified>
</cp:coreProperties>
</file>